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93" w:rsidRDefault="00884693" w:rsidP="00E132A6">
      <w:pPr>
        <w:pStyle w:val="Web"/>
        <w:rPr>
          <w:lang w:val="en-US"/>
        </w:rPr>
      </w:pPr>
    </w:p>
    <w:p w:rsidR="00884693" w:rsidRPr="00D079C5" w:rsidRDefault="00057671" w:rsidP="00884693">
      <w:pPr>
        <w:pStyle w:val="Web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35810" cy="1776730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884693" w:rsidRPr="00E132A6">
        <w:object w:dxaOrig="12630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85.5pt" o:ole="">
            <v:imagedata r:id="rId7" o:title=""/>
          </v:shape>
          <o:OLEObject Type="Embed" ProgID="AcroExch.Document.7" ShapeID="_x0000_i1025" DrawAspect="Content" ObjectID="_1537691677" r:id="rId8"/>
        </w:object>
      </w:r>
      <w:r w:rsidR="00884693">
        <w:rPr>
          <w:b/>
          <w:noProof/>
          <w:sz w:val="28"/>
          <w:szCs w:val="28"/>
        </w:rPr>
        <w:drawing>
          <wp:inline distT="0" distB="0" distL="0" distR="0">
            <wp:extent cx="816700" cy="638175"/>
            <wp:effectExtent l="19050" t="0" r="245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54A" w:rsidRPr="002B554A">
        <w:rPr>
          <w:b/>
          <w:sz w:val="28"/>
          <w:szCs w:val="28"/>
        </w:rPr>
        <w:tab/>
      </w:r>
      <w:r w:rsidR="00884693" w:rsidRPr="00D079C5">
        <w:rPr>
          <w:b/>
          <w:sz w:val="28"/>
          <w:szCs w:val="28"/>
        </w:rPr>
        <w:t xml:space="preserve">                                             </w:t>
      </w:r>
      <w:r w:rsidR="00884693" w:rsidRPr="00884693">
        <w:rPr>
          <w:b/>
          <w:noProof/>
          <w:sz w:val="28"/>
          <w:szCs w:val="28"/>
        </w:rPr>
        <w:drawing>
          <wp:inline distT="0" distB="0" distL="0" distR="0">
            <wp:extent cx="1729568" cy="209550"/>
            <wp:effectExtent l="19050" t="0" r="3982" b="0"/>
            <wp:docPr id="3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68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71" w:rsidRPr="002B554A" w:rsidRDefault="00057671" w:rsidP="00884693">
      <w:pPr>
        <w:pStyle w:val="Web"/>
        <w:tabs>
          <w:tab w:val="center" w:pos="4153"/>
          <w:tab w:val="left" w:pos="6375"/>
          <w:tab w:val="left" w:pos="6885"/>
          <w:tab w:val="right" w:pos="8306"/>
        </w:tabs>
        <w:jc w:val="center"/>
        <w:rPr>
          <w:b/>
          <w:sz w:val="28"/>
          <w:szCs w:val="28"/>
        </w:rPr>
      </w:pPr>
      <w:r w:rsidRPr="002B554A">
        <w:rPr>
          <w:b/>
          <w:sz w:val="28"/>
          <w:szCs w:val="28"/>
        </w:rPr>
        <w:t>ΔΕΛΤΙΟ ΤΥΠΟΥ</w:t>
      </w:r>
    </w:p>
    <w:p w:rsidR="00057671" w:rsidRDefault="00057671" w:rsidP="00057671">
      <w:pPr>
        <w:pStyle w:val="Web"/>
        <w:spacing w:line="360" w:lineRule="auto"/>
        <w:jc w:val="center"/>
        <w:rPr>
          <w:b/>
        </w:rPr>
      </w:pPr>
      <w:r w:rsidRPr="00AE5454">
        <w:rPr>
          <w:b/>
        </w:rPr>
        <w:t>Η Περιφέρεια Κεντρικής Μακεδ</w:t>
      </w:r>
      <w:r>
        <w:rPr>
          <w:b/>
        </w:rPr>
        <w:t xml:space="preserve">ονίας </w:t>
      </w:r>
      <w:r w:rsidRPr="00057671">
        <w:t>και</w:t>
      </w:r>
      <w:r>
        <w:rPr>
          <w:b/>
        </w:rPr>
        <w:t xml:space="preserve"> </w:t>
      </w:r>
      <w:r w:rsidRPr="00057671">
        <w:t>το</w:t>
      </w:r>
      <w:r>
        <w:rPr>
          <w:b/>
        </w:rPr>
        <w:t xml:space="preserve"> Κέντρο Πολιτισμού της Π.Κ.Μ. </w:t>
      </w:r>
      <w:r w:rsidRPr="00057671">
        <w:t>σε</w:t>
      </w:r>
      <w:r>
        <w:rPr>
          <w:b/>
        </w:rPr>
        <w:t xml:space="preserve"> </w:t>
      </w:r>
      <w:r w:rsidRPr="00057671">
        <w:t>συνεργασία</w:t>
      </w:r>
      <w:r>
        <w:rPr>
          <w:b/>
        </w:rPr>
        <w:t xml:space="preserve"> </w:t>
      </w:r>
      <w:r w:rsidRPr="00057671">
        <w:t>με</w:t>
      </w:r>
      <w:r>
        <w:rPr>
          <w:b/>
        </w:rPr>
        <w:t xml:space="preserve"> </w:t>
      </w:r>
      <w:r w:rsidRPr="00057671">
        <w:t>το</w:t>
      </w:r>
      <w:r>
        <w:rPr>
          <w:b/>
        </w:rPr>
        <w:t xml:space="preserve"> </w:t>
      </w:r>
      <w:r>
        <w:rPr>
          <w:b/>
          <w:lang w:val="en-US"/>
        </w:rPr>
        <w:t>THESS</w:t>
      </w:r>
      <w:r w:rsidRPr="00057671">
        <w:rPr>
          <w:b/>
        </w:rPr>
        <w:t xml:space="preserve"> </w:t>
      </w:r>
      <w:r>
        <w:rPr>
          <w:b/>
          <w:lang w:val="en-US"/>
        </w:rPr>
        <w:t>FEST</w:t>
      </w:r>
      <w:r>
        <w:rPr>
          <w:b/>
        </w:rPr>
        <w:t xml:space="preserve"> </w:t>
      </w:r>
      <w:r w:rsidRPr="00057671">
        <w:t>και</w:t>
      </w:r>
      <w:r>
        <w:rPr>
          <w:b/>
        </w:rPr>
        <w:t xml:space="preserve"> </w:t>
      </w:r>
      <w:r w:rsidRPr="00057671">
        <w:t>τα</w:t>
      </w:r>
      <w:r>
        <w:rPr>
          <w:b/>
        </w:rPr>
        <w:t xml:space="preserve"> </w:t>
      </w:r>
      <w:r>
        <w:rPr>
          <w:b/>
          <w:lang w:val="en-US"/>
        </w:rPr>
        <w:t>AZA</w:t>
      </w:r>
      <w:r w:rsidRPr="00057671">
        <w:rPr>
          <w:b/>
        </w:rPr>
        <w:t xml:space="preserve"> </w:t>
      </w:r>
      <w:r>
        <w:rPr>
          <w:b/>
          <w:lang w:val="en-US"/>
        </w:rPr>
        <w:t>cinema</w:t>
      </w:r>
      <w:r w:rsidRPr="00057671">
        <w:rPr>
          <w:b/>
        </w:rPr>
        <w:t xml:space="preserve"> – </w:t>
      </w:r>
      <w:r>
        <w:rPr>
          <w:b/>
          <w:lang w:val="en-US"/>
        </w:rPr>
        <w:t>club</w:t>
      </w:r>
      <w:r w:rsidRPr="00057671">
        <w:rPr>
          <w:b/>
        </w:rPr>
        <w:t xml:space="preserve"> </w:t>
      </w:r>
    </w:p>
    <w:p w:rsidR="00057671" w:rsidRDefault="00057671" w:rsidP="00057671">
      <w:pPr>
        <w:pStyle w:val="Web"/>
        <w:spacing w:line="360" w:lineRule="auto"/>
        <w:jc w:val="center"/>
        <w:rPr>
          <w:b/>
        </w:rPr>
      </w:pPr>
      <w:r w:rsidRPr="00057671">
        <w:t>παρουσιάζουν</w:t>
      </w:r>
      <w:r>
        <w:rPr>
          <w:b/>
        </w:rPr>
        <w:t xml:space="preserve"> </w:t>
      </w:r>
      <w:r w:rsidRPr="00057671">
        <w:t>το</w:t>
      </w:r>
      <w:r>
        <w:rPr>
          <w:b/>
        </w:rPr>
        <w:t xml:space="preserve"> </w:t>
      </w:r>
    </w:p>
    <w:p w:rsidR="00057671" w:rsidRDefault="00057671" w:rsidP="00057671">
      <w:pPr>
        <w:pStyle w:val="Web"/>
        <w:spacing w:line="360" w:lineRule="auto"/>
        <w:jc w:val="center"/>
        <w:rPr>
          <w:b/>
        </w:rPr>
      </w:pPr>
      <w:r>
        <w:rPr>
          <w:b/>
        </w:rPr>
        <w:t>«ΔΙΕΘΝΕΣ ΦΕΣΤΙΒΑΛ ΤΑΙΝ</w:t>
      </w:r>
      <w:r w:rsidR="00764352">
        <w:rPr>
          <w:b/>
        </w:rPr>
        <w:t>Ι</w:t>
      </w:r>
      <w:r>
        <w:rPr>
          <w:b/>
        </w:rPr>
        <w:t xml:space="preserve">ΩΝ ΜΙΚΡΟΥ ΜΗΚΟΥΣ ΘΕΣΣΑΛΟΝΙΚΗΣ» στο Κινηματοθέατρο «Αλέξανδρος» </w:t>
      </w:r>
      <w:r w:rsidRPr="00057671">
        <w:t>(Εθνικής Αμύνης 1)</w:t>
      </w:r>
      <w:r>
        <w:rPr>
          <w:b/>
        </w:rPr>
        <w:t xml:space="preserve"> </w:t>
      </w:r>
    </w:p>
    <w:p w:rsidR="00057671" w:rsidRDefault="00057671" w:rsidP="00057671">
      <w:pPr>
        <w:pStyle w:val="Web"/>
        <w:spacing w:line="360" w:lineRule="auto"/>
        <w:jc w:val="center"/>
        <w:rPr>
          <w:b/>
        </w:rPr>
      </w:pPr>
      <w:r>
        <w:rPr>
          <w:b/>
        </w:rPr>
        <w:t xml:space="preserve">17/10/16 – 22/10/16 </w:t>
      </w:r>
    </w:p>
    <w:p w:rsidR="00057671" w:rsidRPr="00057671" w:rsidRDefault="00057671" w:rsidP="00057671">
      <w:pPr>
        <w:pStyle w:val="Web"/>
        <w:spacing w:line="360" w:lineRule="auto"/>
        <w:jc w:val="center"/>
        <w:rPr>
          <w:rFonts w:ascii="Verdana" w:hAnsi="Verdana"/>
          <w:b/>
          <w:sz w:val="28"/>
          <w:szCs w:val="28"/>
          <w:vertAlign w:val="superscript"/>
        </w:rPr>
      </w:pPr>
      <w:r w:rsidRPr="00057671">
        <w:t>στο</w:t>
      </w:r>
      <w:r>
        <w:rPr>
          <w:b/>
        </w:rPr>
        <w:t xml:space="preserve"> </w:t>
      </w:r>
      <w:r w:rsidRPr="00057671">
        <w:t>πλαίσιο</w:t>
      </w:r>
      <w:r>
        <w:rPr>
          <w:b/>
        </w:rPr>
        <w:t xml:space="preserve"> </w:t>
      </w:r>
      <w:r w:rsidRPr="00057671">
        <w:t>των</w:t>
      </w:r>
      <w:r>
        <w:rPr>
          <w:b/>
        </w:rPr>
        <w:t xml:space="preserve"> 51</w:t>
      </w:r>
      <w:r w:rsidRPr="00057671">
        <w:rPr>
          <w:b/>
          <w:vertAlign w:val="superscript"/>
        </w:rPr>
        <w:t>ων</w:t>
      </w:r>
      <w:r>
        <w:rPr>
          <w:b/>
        </w:rPr>
        <w:t xml:space="preserve"> Δημητρίων </w:t>
      </w:r>
      <w:r w:rsidRPr="00057671">
        <w:t>του</w:t>
      </w:r>
      <w:r>
        <w:rPr>
          <w:b/>
        </w:rPr>
        <w:t xml:space="preserve"> Δήμου Θεσσαλονίκης </w:t>
      </w:r>
    </w:p>
    <w:p w:rsidR="00057671" w:rsidRDefault="00057671" w:rsidP="00057671">
      <w:pPr>
        <w:tabs>
          <w:tab w:val="left" w:pos="2715"/>
        </w:tabs>
        <w:rPr>
          <w:sz w:val="20"/>
          <w:szCs w:val="20"/>
        </w:rPr>
      </w:pPr>
    </w:p>
    <w:p w:rsidR="00057671" w:rsidRDefault="00CB232B" w:rsidP="007106B0">
      <w:pPr>
        <w:tabs>
          <w:tab w:val="left" w:pos="2715"/>
        </w:tabs>
        <w:jc w:val="both"/>
      </w:pPr>
      <w:r>
        <w:t xml:space="preserve">Ότι αξέχαστο, πρωτοποριακό, βραβευμένο </w:t>
      </w:r>
      <w:r w:rsidR="00057671" w:rsidRPr="00387F54">
        <w:t>από</w:t>
      </w:r>
      <w:r>
        <w:t xml:space="preserve"> το χώρο του κινηματογράφου </w:t>
      </w:r>
      <w:r w:rsidR="00057671" w:rsidRPr="00387F54">
        <w:t xml:space="preserve">φέρνει για ακόμα μια χρονιά το </w:t>
      </w:r>
      <w:r w:rsidR="00057671" w:rsidRPr="00884693">
        <w:rPr>
          <w:b/>
        </w:rPr>
        <w:t>Διεθνές Φεστιβάλ Ταινιών Μικρού Μήκους Θεσσαλονίκης</w:t>
      </w:r>
      <w:r w:rsidR="00057671" w:rsidRPr="00387F54">
        <w:t xml:space="preserve"> (</w:t>
      </w:r>
      <w:r w:rsidR="00057671" w:rsidRPr="00387F54">
        <w:rPr>
          <w:lang w:val="en-US"/>
        </w:rPr>
        <w:t>Thessaloniki</w:t>
      </w:r>
      <w:r w:rsidR="00057671" w:rsidRPr="00387F54">
        <w:t xml:space="preserve"> </w:t>
      </w:r>
      <w:r w:rsidR="00057671" w:rsidRPr="00387F54">
        <w:rPr>
          <w:lang w:val="en-US"/>
        </w:rPr>
        <w:t>International</w:t>
      </w:r>
      <w:r w:rsidR="00057671" w:rsidRPr="00387F54">
        <w:t xml:space="preserve"> </w:t>
      </w:r>
      <w:r w:rsidR="00057671" w:rsidRPr="00387F54">
        <w:rPr>
          <w:lang w:val="en-US"/>
        </w:rPr>
        <w:t>Short</w:t>
      </w:r>
      <w:r w:rsidR="00057671" w:rsidRPr="00387F54">
        <w:t xml:space="preserve"> </w:t>
      </w:r>
      <w:r w:rsidR="00057671" w:rsidRPr="00387F54">
        <w:rPr>
          <w:lang w:val="en-US"/>
        </w:rPr>
        <w:t>Film</w:t>
      </w:r>
      <w:r w:rsidR="00057671" w:rsidRPr="00387F54">
        <w:t xml:space="preserve"> </w:t>
      </w:r>
      <w:r w:rsidR="00057671" w:rsidRPr="00387F54">
        <w:rPr>
          <w:lang w:val="en-US"/>
        </w:rPr>
        <w:t>Festival</w:t>
      </w:r>
      <w:r w:rsidR="00057671" w:rsidRPr="00387F54">
        <w:t xml:space="preserve">) υπό την καθοδήγηση του ακούραστου οραματιστή του Γιάννη Ζαχόπουλου. </w:t>
      </w:r>
    </w:p>
    <w:p w:rsidR="00CB232B" w:rsidRDefault="00CB232B" w:rsidP="007106B0">
      <w:pPr>
        <w:tabs>
          <w:tab w:val="left" w:pos="2715"/>
        </w:tabs>
        <w:jc w:val="both"/>
      </w:pPr>
    </w:p>
    <w:p w:rsidR="00374525" w:rsidRDefault="00374525" w:rsidP="007106B0">
      <w:pPr>
        <w:tabs>
          <w:tab w:val="left" w:pos="2715"/>
        </w:tabs>
        <w:jc w:val="both"/>
      </w:pPr>
      <w:r>
        <w:t xml:space="preserve">Από Δευτέρα μέχρι και </w:t>
      </w:r>
      <w:r w:rsidR="00CB232B">
        <w:t>Σάββατο 22 Οκτωβρίου,</w:t>
      </w:r>
      <w:r>
        <w:t xml:space="preserve"> μία  3ωρη πρ</w:t>
      </w:r>
      <w:r w:rsidR="003F36F6">
        <w:t>οβολή στις 5μμ και μία 3ωρη βραδι</w:t>
      </w:r>
      <w:r>
        <w:t>νή στις 8:30.</w:t>
      </w:r>
      <w:r w:rsidR="003F36F6" w:rsidRPr="003F36F6">
        <w:t xml:space="preserve"> </w:t>
      </w:r>
      <w:r w:rsidR="003F36F6">
        <w:t>Στην βραδι</w:t>
      </w:r>
      <w:r>
        <w:t>νή τού  Σαββάτου,</w:t>
      </w:r>
      <w:r w:rsidR="00CB232B">
        <w:t xml:space="preserve"> κλείνοντας μια δεκαετία, το </w:t>
      </w:r>
      <w:r w:rsidR="00CB232B">
        <w:rPr>
          <w:lang w:val="en-US"/>
        </w:rPr>
        <w:t>TiSFF</w:t>
      </w:r>
      <w:r w:rsidR="00CB232B" w:rsidRPr="00CB232B">
        <w:t xml:space="preserve"> </w:t>
      </w:r>
      <w:r w:rsidR="00764352">
        <w:t xml:space="preserve">παρουσιάζει μια </w:t>
      </w:r>
      <w:r>
        <w:t xml:space="preserve">σημαντική  </w:t>
      </w:r>
      <w:r w:rsidR="00764352">
        <w:t>λογοτεχνική-κινηματογρα</w:t>
      </w:r>
      <w:r>
        <w:t>φική ρετροσπεκτίβα με τις 10</w:t>
      </w:r>
      <w:r w:rsidR="003F36F6">
        <w:t xml:space="preserve"> </w:t>
      </w:r>
      <w:r w:rsidR="00764352">
        <w:t>ταιν</w:t>
      </w:r>
      <w:r w:rsidR="00E132A6">
        <w:t>ίες του  μοναδικού μας συγγραφέα</w:t>
      </w:r>
      <w:r w:rsidR="00764352">
        <w:t>/μεταφρασ</w:t>
      </w:r>
      <w:r w:rsidR="00E132A6">
        <w:t>τή/σκηνοθέτη ΑΧΙΛΛΕΑ ΚΥΡΙΑΚΙΔΗ.</w:t>
      </w:r>
      <w:r>
        <w:t xml:space="preserve"> </w:t>
      </w:r>
    </w:p>
    <w:p w:rsidR="00CB232B" w:rsidRPr="00764352" w:rsidRDefault="00374525" w:rsidP="007106B0">
      <w:pPr>
        <w:tabs>
          <w:tab w:val="left" w:pos="2715"/>
        </w:tabs>
        <w:jc w:val="both"/>
      </w:pPr>
      <w:r>
        <w:t xml:space="preserve">Τήν κάθε ταινία θα προλογίσει </w:t>
      </w:r>
      <w:r w:rsidR="00884693">
        <w:rPr>
          <w:lang w:val="en-US"/>
        </w:rPr>
        <w:t>o</w:t>
      </w:r>
      <w:r w:rsidR="00764352">
        <w:t xml:space="preserve"> φιλόλογος Αριστοτέλης Σαίνης, και φυσικά θα ακολουθήσει μια ανοιχτή συζήτηση. Ένα πρ</w:t>
      </w:r>
      <w:r>
        <w:t xml:space="preserve">αγματικό μοναδικό </w:t>
      </w:r>
      <w:r w:rsidR="00764352">
        <w:t>βράδυ για τους φίλους του καλού σινεμά και τ</w:t>
      </w:r>
      <w:r>
        <w:t xml:space="preserve">ης λογοτεχνίας της Θεσσαλονίκη,, αλλά και  ένα μεγάλο μάθημα γιά την σκηνοθεσία, το σενάριο, τις ερμηνείες τών ηθοποιών. </w:t>
      </w:r>
    </w:p>
    <w:p w:rsidR="007106B0" w:rsidRPr="00387F54" w:rsidRDefault="007106B0" w:rsidP="007106B0">
      <w:pPr>
        <w:tabs>
          <w:tab w:val="left" w:pos="2715"/>
        </w:tabs>
        <w:jc w:val="both"/>
      </w:pPr>
    </w:p>
    <w:p w:rsidR="00D079C5" w:rsidRPr="00D079C5" w:rsidRDefault="00387F54" w:rsidP="00D079C5">
      <w:pPr>
        <w:tabs>
          <w:tab w:val="left" w:pos="2715"/>
        </w:tabs>
        <w:jc w:val="both"/>
      </w:pPr>
      <w:r w:rsidRPr="00387F54">
        <w:t xml:space="preserve">Και ας μην ξεχνάμε ότι το </w:t>
      </w:r>
      <w:r w:rsidR="00764352">
        <w:t xml:space="preserve">κινηματογραφικό φεστιβάλ της πόλης μας είναι τα </w:t>
      </w:r>
      <w:r w:rsidR="006F5AEC">
        <w:t xml:space="preserve">μοναδικό ελληνικό φεστιβάλ μ.μ. ταινιών πού </w:t>
      </w:r>
      <w:r w:rsidR="00884693">
        <w:t xml:space="preserve">με βάση την </w:t>
      </w:r>
      <w:r w:rsidR="00374525">
        <w:t>«</w:t>
      </w:r>
      <w:r w:rsidR="00884693">
        <w:t xml:space="preserve">επιλογή ταινιών </w:t>
      </w:r>
      <w:r w:rsidR="00E132A6">
        <w:t>και το πρόγραμμα  του</w:t>
      </w:r>
      <w:r w:rsidR="00374525">
        <w:t>»</w:t>
      </w:r>
      <w:r w:rsidR="00E132A6">
        <w:t xml:space="preserve"> </w:t>
      </w:r>
      <w:r w:rsidRPr="00387F54">
        <w:t xml:space="preserve">έχει συμπεριληφθεί στα 44 καλύτερα φεστιβάλ μικρού μήκους </w:t>
      </w:r>
      <w:r w:rsidR="006F5AEC">
        <w:t>του πλανήτη, εκ των οποίων τα 27</w:t>
      </w:r>
      <w:r w:rsidRPr="00387F54">
        <w:t xml:space="preserve"> είναι ευρωπαϊκά όπως Κάννες, Βερολίνο, Κλαιρμόν – Φεράν, κ.α. </w:t>
      </w:r>
      <w:r w:rsidR="00E132A6">
        <w:t xml:space="preserve">Ενα κόσμημα γιά την Θεσααλονίκη και όλα τα  Βαλκάνια.  </w:t>
      </w:r>
    </w:p>
    <w:p w:rsidR="00D079C5" w:rsidRDefault="00D079C5" w:rsidP="00D079C5">
      <w:pPr>
        <w:tabs>
          <w:tab w:val="left" w:pos="2715"/>
        </w:tabs>
        <w:jc w:val="both"/>
        <w:rPr>
          <w:b/>
          <w:color w:val="0070C0"/>
          <w:lang w:val="en-US"/>
        </w:rPr>
      </w:pPr>
      <w:r>
        <w:rPr>
          <w:b/>
          <w:color w:val="0070C0"/>
        </w:rPr>
        <w:tab/>
      </w:r>
    </w:p>
    <w:p w:rsidR="00D079C5" w:rsidRPr="00D079C5" w:rsidRDefault="00D079C5" w:rsidP="00D079C5">
      <w:pPr>
        <w:tabs>
          <w:tab w:val="left" w:pos="2715"/>
        </w:tabs>
        <w:jc w:val="both"/>
      </w:pPr>
      <w:r>
        <w:rPr>
          <w:b/>
          <w:color w:val="0070C0"/>
          <w:lang w:val="en-US"/>
        </w:rPr>
        <w:t xml:space="preserve">                                                        </w:t>
      </w:r>
      <w:r w:rsidR="007106B0" w:rsidRPr="007106B0">
        <w:rPr>
          <w:b/>
          <w:color w:val="0070C0"/>
        </w:rPr>
        <w:t xml:space="preserve">Ώρες προβολών : 17:00 &amp; 21:00 </w:t>
      </w:r>
      <w:r>
        <w:rPr>
          <w:lang w:val="en-US"/>
        </w:rPr>
        <w:t xml:space="preserve">  -  </w:t>
      </w:r>
      <w:r w:rsidR="008344F9" w:rsidRPr="008344F9">
        <w:rPr>
          <w:b/>
          <w:color w:val="00518E"/>
        </w:rPr>
        <w:t xml:space="preserve">Είσοδος: 5 € </w:t>
      </w:r>
    </w:p>
    <w:sectPr w:rsidR="00D079C5" w:rsidRPr="00D079C5" w:rsidSect="0098045B">
      <w:footerReference w:type="default" r:id="rId11"/>
      <w:pgSz w:w="11906" w:h="16838"/>
      <w:pgMar w:top="360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374" w:rsidRDefault="008C0374" w:rsidP="00C63059">
      <w:r>
        <w:separator/>
      </w:r>
    </w:p>
  </w:endnote>
  <w:endnote w:type="continuationSeparator" w:id="1">
    <w:p w:rsidR="008C0374" w:rsidRDefault="008C0374" w:rsidP="00C6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5B" w:rsidRPr="00BD36A8" w:rsidRDefault="006A7CA1" w:rsidP="0098045B">
    <w:pPr>
      <w:pStyle w:val="a3"/>
      <w:rPr>
        <w:sz w:val="18"/>
        <w:szCs w:val="18"/>
      </w:rPr>
    </w:pPr>
    <w:r w:rsidRPr="006A7CA1">
      <w:rPr>
        <w:noProof/>
      </w:rPr>
      <w:pict>
        <v:rect id="_x0000_s2049" style="position:absolute;margin-left:-62.35pt;margin-top:9.8pt;width:549pt;height:44.85pt;z-index:251658240" stroked="f">
          <v:textbox>
            <w:txbxContent>
              <w:p w:rsidR="0098045B" w:rsidRDefault="00034D76" w:rsidP="0098045B">
                <w:pPr>
                  <w:pStyle w:val="a3"/>
                  <w:jc w:val="right"/>
                </w:pP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Κέντρο Πολιτισμού Π.Κ.Μ –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Κολοκοτρώνη 21, Σταυρούπολη – τηλ: 2310589172,4,5,6, </w:t>
                </w:r>
                <w:hyperlink r:id="rId1" w:history="1">
                  <w:r w:rsidRPr="00BD36A8">
                    <w:rPr>
                      <w:rStyle w:val="-"/>
                      <w:sz w:val="18"/>
                      <w:szCs w:val="18"/>
                      <w:lang w:val="en-US"/>
                    </w:rPr>
                    <w:t>kepothe</w:t>
                  </w:r>
                  <w:r w:rsidRPr="00BD36A8">
                    <w:rPr>
                      <w:rStyle w:val="-"/>
                      <w:sz w:val="18"/>
                      <w:szCs w:val="18"/>
                    </w:rPr>
                    <w:t>@</w:t>
                  </w:r>
                  <w:r w:rsidRPr="00BD36A8">
                    <w:rPr>
                      <w:rStyle w:val="-"/>
                      <w:sz w:val="18"/>
                      <w:szCs w:val="18"/>
                      <w:lang w:val="en-US"/>
                    </w:rPr>
                    <w:t>otenet</w:t>
                  </w:r>
                  <w:r w:rsidRPr="00BD36A8">
                    <w:rPr>
                      <w:rStyle w:val="-"/>
                      <w:sz w:val="18"/>
                      <w:szCs w:val="18"/>
                    </w:rPr>
                    <w:t>.</w:t>
                  </w:r>
                  <w:r w:rsidRPr="00BD36A8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</w:hyperlink>
                <w:r>
                  <w:rPr>
                    <w:color w:val="0000FF"/>
                    <w:sz w:val="18"/>
                    <w:szCs w:val="18"/>
                  </w:rPr>
                  <w:t xml:space="preserve">, </w:t>
                </w:r>
                <w:hyperlink r:id="rId2" w:history="1">
                  <w:r w:rsidRPr="0093374D">
                    <w:rPr>
                      <w:rStyle w:val="-"/>
                      <w:sz w:val="18"/>
                      <w:szCs w:val="18"/>
                      <w:lang w:val="en-US"/>
                    </w:rPr>
                    <w:t>www</w:t>
                  </w:r>
                  <w:r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r w:rsidRPr="0093374D">
                    <w:rPr>
                      <w:rStyle w:val="-"/>
                      <w:sz w:val="18"/>
                      <w:szCs w:val="18"/>
                      <w:lang w:val="en-US"/>
                    </w:rPr>
                    <w:t>kepo</w:t>
                  </w:r>
                  <w:r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r w:rsidRPr="0093374D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</w:hyperlink>
                <w:r w:rsidRPr="00410398">
                  <w:rPr>
                    <w:color w:val="0000FF"/>
                    <w:sz w:val="18"/>
                    <w:szCs w:val="18"/>
                  </w:rPr>
                  <w:t>,</w:t>
                </w:r>
                <w:r w:rsidRPr="0045029D">
                  <w:t xml:space="preserve"> </w:t>
                </w:r>
              </w:p>
              <w:p w:rsidR="0098045B" w:rsidRPr="00BD36A8" w:rsidRDefault="00034D76" w:rsidP="0098045B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45029D">
                  <w:rPr>
                    <w:color w:val="0000FF"/>
                    <w:sz w:val="18"/>
                    <w:szCs w:val="18"/>
                  </w:rPr>
                  <w:t>facebook.com/Κέντρο-Πολιτισμού-Περιφέρειας-Κεντρικής-Μακεδονίας-1678912235661170/</w:t>
                </w:r>
                <w:r w:rsidRPr="0041039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98045B" w:rsidRPr="00BD36A8" w:rsidRDefault="00034D76" w:rsidP="0098045B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                </w:t>
                </w:r>
                <w:r>
                  <w:rPr>
                    <w:b/>
                    <w:color w:val="0000FF"/>
                    <w:sz w:val="18"/>
                    <w:szCs w:val="18"/>
                  </w:rPr>
                  <w:t xml:space="preserve">              Κινηματοθέατρο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«ΑΛΕΞΑΝΔΡΟΣ» - </w:t>
                </w:r>
                <w:r w:rsidRPr="00BD36A8">
                  <w:rPr>
                    <w:color w:val="0000FF"/>
                    <w:sz w:val="18"/>
                    <w:szCs w:val="18"/>
                  </w:rPr>
                  <w:t>Εθνικής Αμύνης 1 – τηλ: 2310287724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98045B" w:rsidRPr="00BD36A8" w:rsidRDefault="008C0374" w:rsidP="0098045B">
                <w:pPr>
                  <w:pStyle w:val="a3"/>
                  <w:rPr>
                    <w:sz w:val="18"/>
                    <w:szCs w:val="18"/>
                  </w:rPr>
                </w:pPr>
              </w:p>
              <w:p w:rsidR="0098045B" w:rsidRDefault="008C0374" w:rsidP="0098045B"/>
            </w:txbxContent>
          </v:textbox>
        </v:rect>
      </w:pict>
    </w:r>
    <w:r w:rsidR="00034D76">
      <w:rPr>
        <w:b/>
        <w:color w:val="0000FF"/>
        <w:sz w:val="20"/>
        <w:szCs w:val="20"/>
      </w:rPr>
      <w:t xml:space="preserve"> </w:t>
    </w:r>
  </w:p>
  <w:p w:rsidR="0098045B" w:rsidRDefault="008C03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374" w:rsidRDefault="008C0374" w:rsidP="00C63059">
      <w:r>
        <w:separator/>
      </w:r>
    </w:p>
  </w:footnote>
  <w:footnote w:type="continuationSeparator" w:id="1">
    <w:p w:rsidR="008C0374" w:rsidRDefault="008C0374" w:rsidP="00C63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7671"/>
    <w:rsid w:val="00034D76"/>
    <w:rsid w:val="00057671"/>
    <w:rsid w:val="002829D9"/>
    <w:rsid w:val="002B554A"/>
    <w:rsid w:val="00374525"/>
    <w:rsid w:val="00387F54"/>
    <w:rsid w:val="003F36F6"/>
    <w:rsid w:val="003F7324"/>
    <w:rsid w:val="00406DAD"/>
    <w:rsid w:val="005019EF"/>
    <w:rsid w:val="005D3A21"/>
    <w:rsid w:val="0060100D"/>
    <w:rsid w:val="006A7CA1"/>
    <w:rsid w:val="006F5AEC"/>
    <w:rsid w:val="007106B0"/>
    <w:rsid w:val="00764352"/>
    <w:rsid w:val="008102A2"/>
    <w:rsid w:val="008344F9"/>
    <w:rsid w:val="00884693"/>
    <w:rsid w:val="008C0374"/>
    <w:rsid w:val="0092121B"/>
    <w:rsid w:val="00982AC1"/>
    <w:rsid w:val="00A449CF"/>
    <w:rsid w:val="00A75742"/>
    <w:rsid w:val="00A95FFB"/>
    <w:rsid w:val="00C63059"/>
    <w:rsid w:val="00CB232B"/>
    <w:rsid w:val="00CE5C52"/>
    <w:rsid w:val="00D079C5"/>
    <w:rsid w:val="00E132A6"/>
    <w:rsid w:val="00E35445"/>
    <w:rsid w:val="00E9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57671"/>
    <w:pPr>
      <w:spacing w:before="100" w:beforeAutospacing="1" w:after="100" w:afterAutospacing="1"/>
    </w:pPr>
  </w:style>
  <w:style w:type="paragraph" w:styleId="a3">
    <w:name w:val="footer"/>
    <w:basedOn w:val="a"/>
    <w:link w:val="Char"/>
    <w:rsid w:val="0005767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05767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057671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5767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576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2016-10-11T08:46:00Z</cp:lastPrinted>
  <dcterms:created xsi:type="dcterms:W3CDTF">2016-10-07T09:57:00Z</dcterms:created>
  <dcterms:modified xsi:type="dcterms:W3CDTF">2016-10-11T08:48:00Z</dcterms:modified>
</cp:coreProperties>
</file>