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F1" w:rsidRDefault="006933F1" w:rsidP="006933F1">
      <w:pPr>
        <w:pStyle w:val="Web"/>
        <w:ind w:left="-567"/>
        <w:jc w:val="center"/>
      </w:pPr>
      <w:r>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r w:rsidRPr="006933F1">
        <w:rPr>
          <w:noProof/>
        </w:rPr>
        <w:drawing>
          <wp:inline distT="0" distB="0" distL="0" distR="0">
            <wp:extent cx="2514600" cy="6858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4600" cy="685800"/>
                    </a:xfrm>
                    <a:prstGeom prst="rect">
                      <a:avLst/>
                    </a:prstGeom>
                    <a:noFill/>
                    <a:ln w="9525">
                      <a:noFill/>
                      <a:miter lim="800000"/>
                      <a:headEnd/>
                      <a:tailEnd/>
                    </a:ln>
                  </pic:spPr>
                </pic:pic>
              </a:graphicData>
            </a:graphic>
          </wp:inline>
        </w:drawing>
      </w:r>
    </w:p>
    <w:p w:rsidR="006933F1" w:rsidRPr="00E46CD2" w:rsidRDefault="006933F1" w:rsidP="006933F1">
      <w:pPr>
        <w:pStyle w:val="Web"/>
        <w:ind w:left="-567"/>
        <w:jc w:val="center"/>
        <w:rPr>
          <w:b/>
          <w:sz w:val="28"/>
          <w:szCs w:val="28"/>
          <w:u w:val="single"/>
        </w:rPr>
      </w:pPr>
      <w:r w:rsidRPr="00E46CD2">
        <w:rPr>
          <w:b/>
          <w:sz w:val="28"/>
          <w:szCs w:val="28"/>
          <w:u w:val="single"/>
        </w:rPr>
        <w:t>ΔΕΛΤΙΟ ΤΥΠΟΥ</w:t>
      </w:r>
    </w:p>
    <w:p w:rsidR="006933F1" w:rsidRPr="006933F1" w:rsidRDefault="006933F1" w:rsidP="006933F1">
      <w:pPr>
        <w:pStyle w:val="Web"/>
        <w:spacing w:line="360" w:lineRule="auto"/>
        <w:jc w:val="center"/>
        <w:rPr>
          <w:b/>
        </w:rPr>
      </w:pPr>
      <w:r w:rsidRPr="002633FF">
        <w:rPr>
          <w:b/>
        </w:rPr>
        <w:t>Το Κέντρο Πολιτισμού της Περιφέρειας Κεντρικής Μακεδονίας</w:t>
      </w:r>
      <w:r w:rsidRPr="006933F1">
        <w:rPr>
          <w:b/>
        </w:rPr>
        <w:t xml:space="preserve"> </w:t>
      </w:r>
      <w:r>
        <w:rPr>
          <w:b/>
        </w:rPr>
        <w:t xml:space="preserve">και η Θεματική Αντιπεριφέρεια Τουρισμού και Πολιτισμού της Περιφέρειας Κεντρικής Μακεδονίας </w:t>
      </w:r>
    </w:p>
    <w:p w:rsidR="006933F1" w:rsidRDefault="006933F1" w:rsidP="006933F1">
      <w:pPr>
        <w:jc w:val="center"/>
      </w:pPr>
      <w:r w:rsidRPr="000D2F11">
        <w:t xml:space="preserve">διοργανώνουν </w:t>
      </w:r>
    </w:p>
    <w:p w:rsidR="000D2F11" w:rsidRPr="00915B5B" w:rsidRDefault="000D2F11" w:rsidP="006933F1">
      <w:pPr>
        <w:jc w:val="center"/>
      </w:pPr>
    </w:p>
    <w:p w:rsidR="000D2F11" w:rsidRPr="000D2F11" w:rsidRDefault="000D2F11" w:rsidP="006933F1">
      <w:pPr>
        <w:jc w:val="center"/>
      </w:pPr>
      <w:r>
        <w:t xml:space="preserve">με αφορμή την Παγκόσμια Ημέρα παιδικού Θεάτρου 20 Μαρτίου </w:t>
      </w:r>
    </w:p>
    <w:p w:rsidR="000D2F11" w:rsidRPr="000D2F11" w:rsidRDefault="000D2F11" w:rsidP="006933F1">
      <w:pPr>
        <w:jc w:val="center"/>
      </w:pPr>
    </w:p>
    <w:p w:rsidR="006933F1" w:rsidRPr="000D2F11" w:rsidRDefault="00455F56" w:rsidP="006933F1">
      <w:pPr>
        <w:jc w:val="center"/>
        <w:rPr>
          <w:rFonts w:ascii="Verdana" w:hAnsi="Verdana"/>
          <w:b/>
        </w:rPr>
      </w:pPr>
      <w:r>
        <w:rPr>
          <w:rFonts w:ascii="Verdana" w:hAnsi="Verdana"/>
          <w:b/>
        </w:rPr>
        <w:t>«</w:t>
      </w:r>
      <w:r w:rsidR="006933F1" w:rsidRPr="000D2F11">
        <w:rPr>
          <w:rFonts w:ascii="Verdana" w:hAnsi="Verdana"/>
          <w:b/>
        </w:rPr>
        <w:t>3ήμερο Φεστιβάλ Παιδικού Θεάτρου</w:t>
      </w:r>
      <w:r>
        <w:rPr>
          <w:rFonts w:ascii="Verdana" w:hAnsi="Verdana"/>
          <w:b/>
        </w:rPr>
        <w:t>»</w:t>
      </w:r>
      <w:r w:rsidR="006933F1" w:rsidRPr="000D2F11">
        <w:rPr>
          <w:rFonts w:ascii="Verdana" w:hAnsi="Verdana"/>
          <w:b/>
        </w:rPr>
        <w:t xml:space="preserve"> </w:t>
      </w:r>
    </w:p>
    <w:p w:rsidR="006933F1" w:rsidRPr="000D2F11" w:rsidRDefault="006933F1" w:rsidP="006933F1">
      <w:pPr>
        <w:jc w:val="center"/>
        <w:rPr>
          <w:rFonts w:ascii="Verdana" w:hAnsi="Verdana"/>
          <w:b/>
        </w:rPr>
      </w:pPr>
    </w:p>
    <w:p w:rsidR="006933F1" w:rsidRDefault="000D2F11" w:rsidP="000D2F11">
      <w:pPr>
        <w:jc w:val="center"/>
        <w:rPr>
          <w:rFonts w:ascii="Verdana" w:hAnsi="Verdana"/>
          <w:b/>
        </w:rPr>
      </w:pPr>
      <w:r w:rsidRPr="000D2F11">
        <w:rPr>
          <w:rFonts w:ascii="Verdana" w:hAnsi="Verdana"/>
          <w:b/>
        </w:rPr>
        <w:t>για μικρούς και μεγάλους</w:t>
      </w:r>
    </w:p>
    <w:p w:rsidR="000D2F11" w:rsidRPr="000D2F11" w:rsidRDefault="000D2F11" w:rsidP="000D2F11">
      <w:pPr>
        <w:jc w:val="center"/>
        <w:rPr>
          <w:rFonts w:ascii="Verdana" w:hAnsi="Verdana"/>
          <w:b/>
        </w:rPr>
      </w:pPr>
    </w:p>
    <w:p w:rsidR="000D2F11" w:rsidRDefault="000D2F11" w:rsidP="000D2F11">
      <w:pPr>
        <w:jc w:val="center"/>
        <w:rPr>
          <w:rFonts w:ascii="Verdana" w:hAnsi="Verdana"/>
          <w:b/>
        </w:rPr>
      </w:pPr>
      <w:r w:rsidRPr="000D2F11">
        <w:rPr>
          <w:rFonts w:ascii="Verdana" w:hAnsi="Verdana"/>
          <w:b/>
        </w:rPr>
        <w:t>με ελεύθερη είσοδο και για φιλανθρωπικό σκοπό</w:t>
      </w:r>
    </w:p>
    <w:p w:rsidR="000D2F11" w:rsidRPr="000D2F11" w:rsidRDefault="000D2F11" w:rsidP="000D2F11">
      <w:pPr>
        <w:jc w:val="center"/>
        <w:rPr>
          <w:rFonts w:ascii="Verdana" w:hAnsi="Verdana"/>
          <w:b/>
        </w:rPr>
      </w:pPr>
    </w:p>
    <w:p w:rsidR="000D2F11" w:rsidRPr="000D2F11" w:rsidRDefault="000D2F11" w:rsidP="000D2F11">
      <w:pPr>
        <w:jc w:val="center"/>
        <w:rPr>
          <w:rFonts w:ascii="Verdana" w:hAnsi="Verdana"/>
          <w:b/>
        </w:rPr>
      </w:pPr>
      <w:r w:rsidRPr="000D2F11">
        <w:rPr>
          <w:rFonts w:ascii="Verdana" w:hAnsi="Verdana"/>
          <w:b/>
        </w:rPr>
        <w:t>στο Κινηματοθέατρο «Αλέξανδρος» (Εθνικής Αμύνης 1)</w:t>
      </w:r>
    </w:p>
    <w:p w:rsidR="000D2F11" w:rsidRDefault="000D2F11" w:rsidP="000D2F11">
      <w:pPr>
        <w:jc w:val="center"/>
      </w:pPr>
    </w:p>
    <w:p w:rsidR="000D2F11" w:rsidRDefault="000D2F11" w:rsidP="000D2F11"/>
    <w:p w:rsidR="000D2F11" w:rsidRDefault="000D2F11" w:rsidP="000D2F11">
      <w:r>
        <w:t>1</w:t>
      </w:r>
      <w:r>
        <w:rPr>
          <w:vertAlign w:val="superscript"/>
        </w:rPr>
        <w:t xml:space="preserve">η </w:t>
      </w:r>
      <w:r>
        <w:t xml:space="preserve">μέρα </w:t>
      </w:r>
    </w:p>
    <w:p w:rsidR="000D2F11" w:rsidRDefault="000D2F11" w:rsidP="000D2F11">
      <w:r w:rsidRPr="000D2F11">
        <w:rPr>
          <w:b/>
        </w:rPr>
        <w:t xml:space="preserve">Παρασκευή 17 Μαρτίου 2017 </w:t>
      </w:r>
      <w:r w:rsidRPr="000D2F11">
        <w:t>και ώρα:</w:t>
      </w:r>
      <w:r w:rsidRPr="000D2F11">
        <w:rPr>
          <w:b/>
        </w:rPr>
        <w:t xml:space="preserve"> 19:00</w:t>
      </w:r>
      <w:r>
        <w:t xml:space="preserve"> – </w:t>
      </w:r>
      <w:r w:rsidR="000C3100">
        <w:t xml:space="preserve">παιδική </w:t>
      </w:r>
      <w:r>
        <w:t xml:space="preserve">θεατρική παράσταση </w:t>
      </w:r>
    </w:p>
    <w:p w:rsidR="000D2F11" w:rsidRDefault="000D2F11" w:rsidP="000D2F11">
      <w:r w:rsidRPr="000D2F11">
        <w:rPr>
          <w:b/>
        </w:rPr>
        <w:t>«Ο Κουκουμπλής»</w:t>
      </w:r>
      <w:r>
        <w:t xml:space="preserve"> σε σκηνοθεσία Τάσου Ράτζου, από τη θεατρική ομάδα Μικρός Βορράς </w:t>
      </w:r>
    </w:p>
    <w:p w:rsidR="000D2F11" w:rsidRDefault="000D2F11" w:rsidP="000D2F11"/>
    <w:p w:rsidR="000D2F11" w:rsidRDefault="000D2F11" w:rsidP="000D2F11">
      <w:r>
        <w:t>2</w:t>
      </w:r>
      <w:r w:rsidRPr="000D2F11">
        <w:rPr>
          <w:vertAlign w:val="superscript"/>
        </w:rPr>
        <w:t>η</w:t>
      </w:r>
      <w:r>
        <w:t xml:space="preserve"> μέρα </w:t>
      </w:r>
    </w:p>
    <w:p w:rsidR="000D2F11" w:rsidRDefault="000D2F11" w:rsidP="000D2F11">
      <w:r w:rsidRPr="000D2F11">
        <w:rPr>
          <w:b/>
        </w:rPr>
        <w:t xml:space="preserve">Σάββατο 18 Μαρτίου 2017 </w:t>
      </w:r>
      <w:r w:rsidRPr="000D2F11">
        <w:t>και ώρα:</w:t>
      </w:r>
      <w:r w:rsidRPr="000D2F11">
        <w:rPr>
          <w:b/>
        </w:rPr>
        <w:t xml:space="preserve"> 19:00</w:t>
      </w:r>
      <w:r>
        <w:t xml:space="preserve"> – </w:t>
      </w:r>
      <w:r w:rsidR="000C3100">
        <w:t xml:space="preserve">παιδική </w:t>
      </w:r>
      <w:r>
        <w:t xml:space="preserve">θεατρική παράσταση </w:t>
      </w:r>
    </w:p>
    <w:p w:rsidR="000D2F11" w:rsidRDefault="000D2F11" w:rsidP="000D2F11">
      <w:r w:rsidRPr="000C3100">
        <w:rPr>
          <w:b/>
        </w:rPr>
        <w:t>«Το αγόρι με την βαλίτσα»</w:t>
      </w:r>
      <w:r>
        <w:t xml:space="preserve"> του Μάικ Κένι σε σκηνοθεσία Μιχάλη Σιώνα</w:t>
      </w:r>
      <w:r w:rsidR="000C3100">
        <w:t xml:space="preserve">, </w:t>
      </w:r>
      <w:r>
        <w:t xml:space="preserve"> από το Κ.Θ.Β.Ε. </w:t>
      </w:r>
    </w:p>
    <w:p w:rsidR="000D2F11" w:rsidRDefault="000D2F11" w:rsidP="000D2F11"/>
    <w:p w:rsidR="000D2F11" w:rsidRDefault="000D2F11" w:rsidP="000D2F11">
      <w:r>
        <w:t>3</w:t>
      </w:r>
      <w:r w:rsidRPr="000D2F11">
        <w:rPr>
          <w:vertAlign w:val="superscript"/>
        </w:rPr>
        <w:t>η</w:t>
      </w:r>
      <w:r>
        <w:t xml:space="preserve"> μέρα </w:t>
      </w:r>
    </w:p>
    <w:p w:rsidR="000D2F11" w:rsidRDefault="000D2F11" w:rsidP="000D2F11">
      <w:r w:rsidRPr="000D2F11">
        <w:rPr>
          <w:b/>
        </w:rPr>
        <w:t xml:space="preserve">Κυριακή 19 Μαρτίου 2017 </w:t>
      </w:r>
      <w:r w:rsidRPr="000D2F11">
        <w:t>και ώρα:</w:t>
      </w:r>
      <w:r w:rsidRPr="000D2F11">
        <w:rPr>
          <w:b/>
        </w:rPr>
        <w:t xml:space="preserve"> 18:00</w:t>
      </w:r>
      <w:r>
        <w:t xml:space="preserve"> – παράσταση Καραγκιόζη </w:t>
      </w:r>
      <w:r w:rsidRPr="000D2F11">
        <w:rPr>
          <w:b/>
        </w:rPr>
        <w:t xml:space="preserve">«Το στοιχειό της Σαλονίκης» </w:t>
      </w:r>
      <w:r>
        <w:t xml:space="preserve">από το θέατρο Σκιών Γιάννη Χατζή </w:t>
      </w:r>
    </w:p>
    <w:p w:rsidR="000D2F11" w:rsidRDefault="000D2F11" w:rsidP="000D2F11"/>
    <w:p w:rsidR="000D2F11" w:rsidRPr="000D2F11" w:rsidRDefault="000D2F11" w:rsidP="000D2F11">
      <w:r>
        <w:t xml:space="preserve">και ώρα: </w:t>
      </w:r>
      <w:r w:rsidRPr="000D2F11">
        <w:rPr>
          <w:b/>
        </w:rPr>
        <w:t>19:00</w:t>
      </w:r>
      <w:r>
        <w:t xml:space="preserve"> – Κουκλοθέατρο – </w:t>
      </w:r>
      <w:r w:rsidRPr="000D2F11">
        <w:rPr>
          <w:b/>
        </w:rPr>
        <w:t xml:space="preserve">«Το αγόρι με </w:t>
      </w:r>
      <w:r>
        <w:rPr>
          <w:b/>
        </w:rPr>
        <w:t>τ</w:t>
      </w:r>
      <w:r w:rsidRPr="000D2F11">
        <w:rPr>
          <w:b/>
        </w:rPr>
        <w:t xml:space="preserve">’ αστέρια» </w:t>
      </w:r>
      <w:r>
        <w:t xml:space="preserve">της Κατερίνας Καραγιάννη από την ομάδα κουκλοθεάτρου </w:t>
      </w:r>
      <w:r>
        <w:rPr>
          <w:lang w:val="en-US"/>
        </w:rPr>
        <w:t>JINX</w:t>
      </w:r>
      <w:r w:rsidRPr="000D2F11">
        <w:t xml:space="preserve"> </w:t>
      </w:r>
    </w:p>
    <w:p w:rsidR="006933F1" w:rsidRPr="00B80D3B" w:rsidRDefault="006933F1" w:rsidP="006933F1">
      <w:pPr>
        <w:jc w:val="center"/>
      </w:pPr>
    </w:p>
    <w:p w:rsidR="006933F1" w:rsidRPr="00B80D3B" w:rsidRDefault="006933F1" w:rsidP="006933F1">
      <w:pPr>
        <w:jc w:val="center"/>
        <w:rPr>
          <w:rFonts w:ascii="Verdana" w:hAnsi="Verdana"/>
          <w:b/>
        </w:rPr>
      </w:pPr>
    </w:p>
    <w:p w:rsidR="006933F1" w:rsidRDefault="006933F1" w:rsidP="006933F1">
      <w:pPr>
        <w:jc w:val="center"/>
        <w:rPr>
          <w:b/>
          <w:color w:val="800000"/>
          <w:sz w:val="22"/>
          <w:szCs w:val="22"/>
        </w:rPr>
      </w:pPr>
    </w:p>
    <w:p w:rsidR="00047455" w:rsidRDefault="00047455" w:rsidP="006933F1">
      <w:pPr>
        <w:jc w:val="center"/>
        <w:rPr>
          <w:b/>
          <w:color w:val="800000"/>
          <w:sz w:val="22"/>
          <w:szCs w:val="22"/>
        </w:rPr>
      </w:pPr>
    </w:p>
    <w:p w:rsidR="00047455" w:rsidRPr="000C3100" w:rsidRDefault="00A2749F" w:rsidP="00047455">
      <w:pPr>
        <w:rPr>
          <w:u w:val="single"/>
        </w:rPr>
      </w:pPr>
      <w:r w:rsidRPr="000C3100">
        <w:rPr>
          <w:u w:val="single"/>
        </w:rPr>
        <w:t>Α</w:t>
      </w:r>
      <w:r w:rsidR="00047455" w:rsidRPr="000C3100">
        <w:rPr>
          <w:u w:val="single"/>
        </w:rPr>
        <w:t xml:space="preserve">ναλυτικά: </w:t>
      </w:r>
    </w:p>
    <w:p w:rsidR="00047455" w:rsidRDefault="00047455" w:rsidP="00047455"/>
    <w:p w:rsidR="00047455" w:rsidRPr="00455F56" w:rsidRDefault="00047455" w:rsidP="00455F56">
      <w:pPr>
        <w:pStyle w:val="a5"/>
        <w:numPr>
          <w:ilvl w:val="0"/>
          <w:numId w:val="1"/>
        </w:numPr>
        <w:rPr>
          <w:b/>
        </w:rPr>
      </w:pPr>
      <w:r w:rsidRPr="00455F56">
        <w:rPr>
          <w:b/>
        </w:rPr>
        <w:t xml:space="preserve">Παρασκευή 17 Μαρτίου 2017 – ώρα: 19:00 </w:t>
      </w:r>
    </w:p>
    <w:p w:rsidR="00047455" w:rsidRDefault="00047455" w:rsidP="00047455"/>
    <w:p w:rsidR="00047455" w:rsidRPr="00A2749F" w:rsidRDefault="00047455" w:rsidP="00047455">
      <w:pPr>
        <w:rPr>
          <w:b/>
        </w:rPr>
      </w:pPr>
      <w:r>
        <w:t xml:space="preserve">Παιδική θεατρική παράσταση </w:t>
      </w:r>
      <w:r w:rsidRPr="00455F56">
        <w:rPr>
          <w:b/>
          <w:color w:val="FF0000"/>
        </w:rPr>
        <w:t>«Ο Κουκουμπλής»</w:t>
      </w:r>
      <w:r w:rsidRPr="00A2749F">
        <w:rPr>
          <w:b/>
        </w:rPr>
        <w:t xml:space="preserve"> </w:t>
      </w:r>
    </w:p>
    <w:p w:rsidR="00047455" w:rsidRDefault="00047455" w:rsidP="00047455">
      <w:r>
        <w:t>σε σκηνοθεσία Τάσου Ράτζου από τη θεατρική ομάδα Μικρός Βορράς</w:t>
      </w:r>
    </w:p>
    <w:p w:rsidR="00047455" w:rsidRDefault="00047455" w:rsidP="00047455"/>
    <w:p w:rsidR="00047455" w:rsidRPr="00047455" w:rsidRDefault="00047455" w:rsidP="00047455">
      <w:pPr>
        <w:pStyle w:val="Web"/>
        <w:spacing w:line="284" w:lineRule="atLeast"/>
        <w:jc w:val="both"/>
        <w:rPr>
          <w:i/>
        </w:rPr>
      </w:pPr>
      <w:r w:rsidRPr="00047455">
        <w:rPr>
          <w:i/>
          <w:color w:val="000000"/>
        </w:rPr>
        <w:t>Τρία παραμύθια για παιδιά, ιστορίες της γιαγιάς και του παππού, ιστορίες παρμένες από την ελληνική παράδοση. Επί σκηνής ξετυλίγονται τα τρία ελληνικά λαϊκά παραμύθια:</w:t>
      </w:r>
      <w:r w:rsidRPr="00047455">
        <w:rPr>
          <w:i/>
        </w:rPr>
        <w:t xml:space="preserve"> </w:t>
      </w:r>
      <w:r w:rsidRPr="00047455">
        <w:rPr>
          <w:i/>
          <w:color w:val="000000"/>
        </w:rPr>
        <w:t>Ο Κουκουμπλής | Το πιο γλυκό Ψωμί | Η βασιλοπούλα και το Άλας</w:t>
      </w:r>
      <w:r>
        <w:rPr>
          <w:i/>
          <w:color w:val="000000"/>
        </w:rPr>
        <w:t xml:space="preserve">. </w:t>
      </w:r>
      <w:r w:rsidRPr="00047455">
        <w:rPr>
          <w:i/>
          <w:color w:val="000000"/>
        </w:rPr>
        <w:t>Οι ξεχασμένοι αυτοί θησαυροί της λαϊκής αφήγησης έρχονται να μας θυμίσουν αιώνιες αξίες του λαού μας, να μας συγκινήσουν αλλά και να μας διασκεδάσουν. Η παράσταση έχει εκπαιδευτικό, διαδραστικό χαρακτήρα, είναι φτιαγμένη για μικρά αλλά και... μεγάλα παιδιά, με ζωντανή μουσική, πολύ γέλιο και θεατρικές εκπλήξεις!</w:t>
      </w:r>
    </w:p>
    <w:p w:rsidR="00047455" w:rsidRPr="00455F56" w:rsidRDefault="00047455" w:rsidP="00455F56">
      <w:pPr>
        <w:pStyle w:val="a5"/>
        <w:numPr>
          <w:ilvl w:val="0"/>
          <w:numId w:val="1"/>
        </w:numPr>
        <w:rPr>
          <w:b/>
        </w:rPr>
      </w:pPr>
      <w:r w:rsidRPr="00455F56">
        <w:rPr>
          <w:b/>
        </w:rPr>
        <w:t xml:space="preserve">Σάββατο 18 Μαρτίου 2017 – ώρα: 19:00 </w:t>
      </w:r>
    </w:p>
    <w:p w:rsidR="00047455" w:rsidRDefault="00047455" w:rsidP="00047455"/>
    <w:p w:rsidR="00047455" w:rsidRDefault="00047455" w:rsidP="00047455">
      <w:r>
        <w:t xml:space="preserve">Παιδική θεατρική παράσταση </w:t>
      </w:r>
      <w:r w:rsidRPr="00455F56">
        <w:rPr>
          <w:b/>
          <w:color w:val="FF0000"/>
        </w:rPr>
        <w:t>«Το αγόρι με τη βαλίτσα»</w:t>
      </w:r>
      <w:r>
        <w:t xml:space="preserve"> του Μάικ Κένι </w:t>
      </w:r>
    </w:p>
    <w:p w:rsidR="00047455" w:rsidRDefault="00047455" w:rsidP="00047455">
      <w:r>
        <w:t xml:space="preserve">σε σκηνοθεσία Μιχάλη Σιώνα από το Κ.Θ.Β.Ε. </w:t>
      </w:r>
    </w:p>
    <w:p w:rsidR="00885A98" w:rsidRDefault="00885A98" w:rsidP="00885A98">
      <w:pPr>
        <w:spacing w:line="315" w:lineRule="atLeast"/>
        <w:jc w:val="both"/>
        <w:rPr>
          <w:rFonts w:ascii="Trebuchet MS" w:hAnsi="Trebuchet MS"/>
          <w:color w:val="000000"/>
          <w:sz w:val="21"/>
          <w:szCs w:val="21"/>
        </w:rPr>
      </w:pPr>
    </w:p>
    <w:p w:rsidR="00885A98" w:rsidRPr="00A2749F" w:rsidRDefault="00885A98" w:rsidP="00885A98">
      <w:pPr>
        <w:spacing w:line="315" w:lineRule="atLeast"/>
        <w:jc w:val="both"/>
        <w:rPr>
          <w:i/>
          <w:color w:val="000000"/>
          <w:sz w:val="22"/>
          <w:szCs w:val="22"/>
        </w:rPr>
      </w:pPr>
      <w:r w:rsidRPr="00A2749F">
        <w:rPr>
          <w:i/>
          <w:color w:val="000000"/>
          <w:sz w:val="22"/>
          <w:szCs w:val="22"/>
        </w:rPr>
        <w:t>Ένα έργο που απευθύνεται σε παιδιά και ενήλικους θεατές, με το οποίο ο πολυβραβευμένος βρετανός θεατρικός συγγραφέας Μάικ Κένι αγγίζει ένα εξαιρετικά επίκαιρο θέμα, σε μια παράσταση που έχει στόχο να ευαισθητοποιήσει όλους μας σχετικά με το μεγάλο πρόβλημα της προσφυγιάς και της αναγκαστικής και βίαιης μετανάστευσης.</w:t>
      </w:r>
      <w:r w:rsidRPr="00A2749F">
        <w:rPr>
          <w:i/>
          <w:color w:val="000000"/>
          <w:sz w:val="22"/>
          <w:szCs w:val="22"/>
        </w:rPr>
        <w:br/>
        <w:t>Μία παράσταση χειροποίητη, χωρίς εντυπωσιακά σκηνικά και κοστούμια, στηριγμένη στα βασικά υλικά του θεάτρου: το παιχνίδι, τη μεταμόρφωση, τα αληθινά αισθήματα, τον αυτοσχεδιασμό, τη φαντασία, την επικοινωνία των ηθοποιών με το κοινό.</w:t>
      </w:r>
      <w:r w:rsidRPr="00A2749F">
        <w:rPr>
          <w:i/>
          <w:color w:val="000000"/>
          <w:sz w:val="22"/>
          <w:szCs w:val="22"/>
        </w:rPr>
        <w:br/>
        <w:t> </w:t>
      </w:r>
    </w:p>
    <w:p w:rsidR="00885A98" w:rsidRPr="00A2749F" w:rsidRDefault="00885A98" w:rsidP="00885A98">
      <w:pPr>
        <w:jc w:val="both"/>
        <w:rPr>
          <w:i/>
          <w:sz w:val="22"/>
          <w:szCs w:val="22"/>
        </w:rPr>
      </w:pPr>
      <w:r w:rsidRPr="00A2749F">
        <w:rPr>
          <w:b/>
          <w:bCs/>
          <w:i/>
          <w:color w:val="000000"/>
          <w:sz w:val="22"/>
          <w:szCs w:val="22"/>
        </w:rPr>
        <w:t>Λίγα λόγια για το έργο</w:t>
      </w:r>
    </w:p>
    <w:p w:rsidR="00885A98" w:rsidRPr="00A2749F" w:rsidRDefault="00885A98" w:rsidP="00885A98">
      <w:pPr>
        <w:spacing w:line="315" w:lineRule="atLeast"/>
        <w:jc w:val="both"/>
        <w:rPr>
          <w:i/>
          <w:color w:val="000000"/>
          <w:sz w:val="22"/>
          <w:szCs w:val="22"/>
        </w:rPr>
      </w:pPr>
      <w:r w:rsidRPr="00A2749F">
        <w:rPr>
          <w:i/>
          <w:color w:val="000000"/>
          <w:sz w:val="22"/>
          <w:szCs w:val="22"/>
        </w:rPr>
        <w:t>Ο μικρός Ναζ ζει σε μια χώρα της Μέσης Ανατολής. Ξεσπά πόλεμος και η οικογένειά του αναγκάζεται να φύγει για να σωθεί. Ωστόσο τα χρήματα δεν αρκούν για να ταξιδέψουν όλοι και οι γονείς του τον στέλνουν μόνο του στον αδερφό του στο Λονδίνο. Ο Ναζ φαντάζεται ότι είναι ο Σεβάχ ο Θαλασσινός και διασχίζει ερήμους, βουνά και θάλασσες,  με μόνη του συντροφιά την Κρίσια - ένα κορίτσι που έχει κι αυτό τον ίδιο προορισμό. Στη βαλίτσα έχει τις ιστορίες που του έλεγε ο πατέρας του.</w:t>
      </w:r>
    </w:p>
    <w:p w:rsidR="00885A98" w:rsidRPr="00885A98" w:rsidRDefault="00885A98" w:rsidP="00885A98">
      <w:pPr>
        <w:spacing w:line="315" w:lineRule="atLeast"/>
        <w:jc w:val="both"/>
        <w:rPr>
          <w:sz w:val="22"/>
          <w:szCs w:val="22"/>
        </w:rPr>
      </w:pPr>
    </w:p>
    <w:p w:rsidR="00A2749F" w:rsidRPr="00455F56" w:rsidRDefault="00DC72CE" w:rsidP="00885A98">
      <w:pPr>
        <w:rPr>
          <w:i/>
          <w:color w:val="000000"/>
          <w:sz w:val="22"/>
          <w:szCs w:val="22"/>
        </w:rPr>
      </w:pPr>
      <w:hyperlink r:id="rId9" w:history="1">
        <w:r w:rsidR="00885A98" w:rsidRPr="00455F56">
          <w:rPr>
            <w:i/>
            <w:sz w:val="22"/>
            <w:szCs w:val="22"/>
            <w:u w:val="single"/>
          </w:rPr>
          <w:t>ΣΥΝΤΕΛΕΣΤΕΣ</w:t>
        </w:r>
      </w:hyperlink>
      <w:r w:rsidR="00885A98" w:rsidRPr="00455F56">
        <w:rPr>
          <w:i/>
          <w:color w:val="000000"/>
          <w:sz w:val="22"/>
          <w:szCs w:val="22"/>
        </w:rPr>
        <w:br/>
        <w:t>Μετάφραση: Ξένια Καλογεροπούλου</w:t>
      </w:r>
      <w:r w:rsidR="00885A98" w:rsidRPr="00455F56">
        <w:rPr>
          <w:i/>
          <w:color w:val="000000"/>
          <w:sz w:val="22"/>
          <w:szCs w:val="22"/>
        </w:rPr>
        <w:br/>
        <w:t>Σκηνοθεσία: Μιχάλης Σιώνας</w:t>
      </w:r>
      <w:r w:rsidR="00885A98" w:rsidRPr="00455F56">
        <w:rPr>
          <w:i/>
          <w:color w:val="000000"/>
          <w:sz w:val="22"/>
          <w:szCs w:val="22"/>
        </w:rPr>
        <w:br/>
        <w:t>Βοηθός σκηνοθέτη: Στεφανία Ζώρα  </w:t>
      </w:r>
      <w:r w:rsidR="00885A98" w:rsidRPr="00455F56">
        <w:rPr>
          <w:i/>
          <w:color w:val="000000"/>
          <w:sz w:val="22"/>
          <w:szCs w:val="22"/>
        </w:rPr>
        <w:br/>
        <w:t>Σκηνικά- Κοστούμια: Κατερίνα Παπαγεωργίου</w:t>
      </w:r>
      <w:r w:rsidR="00885A98" w:rsidRPr="00455F56">
        <w:rPr>
          <w:i/>
          <w:color w:val="000000"/>
          <w:sz w:val="22"/>
          <w:szCs w:val="22"/>
        </w:rPr>
        <w:br/>
        <w:t>Φωτισμοί: Χάρης Πάλλας, Θάνος Στόκας (ζωγράφος)</w:t>
      </w:r>
      <w:r w:rsidR="00885A98" w:rsidRPr="00455F56">
        <w:rPr>
          <w:i/>
          <w:color w:val="000000"/>
          <w:sz w:val="22"/>
          <w:szCs w:val="22"/>
        </w:rPr>
        <w:br/>
        <w:t>Μουσική: Δημήτρης Τασούδης</w:t>
      </w:r>
      <w:r w:rsidR="00885A98" w:rsidRPr="00455F56">
        <w:rPr>
          <w:i/>
          <w:color w:val="000000"/>
          <w:sz w:val="22"/>
          <w:szCs w:val="22"/>
        </w:rPr>
        <w:br/>
        <w:t>Χορογραφία: Έντγκεν Λάμε</w:t>
      </w:r>
      <w:r w:rsidR="00885A98" w:rsidRPr="00455F56">
        <w:rPr>
          <w:i/>
          <w:color w:val="000000"/>
          <w:sz w:val="22"/>
          <w:szCs w:val="22"/>
        </w:rPr>
        <w:br/>
        <w:t>Οργάνωση παραγωγής: Δημοσθένης Πάνος</w:t>
      </w:r>
    </w:p>
    <w:p w:rsidR="00A2749F" w:rsidRDefault="00885A98" w:rsidP="00885A98">
      <w:pPr>
        <w:rPr>
          <w:color w:val="000000"/>
          <w:sz w:val="22"/>
          <w:szCs w:val="22"/>
        </w:rPr>
      </w:pPr>
      <w:r w:rsidRPr="00455F56">
        <w:rPr>
          <w:i/>
          <w:color w:val="000000"/>
          <w:sz w:val="22"/>
          <w:szCs w:val="22"/>
        </w:rPr>
        <w:br/>
      </w:r>
    </w:p>
    <w:p w:rsidR="00A2749F" w:rsidRDefault="00A2749F" w:rsidP="00885A98">
      <w:pPr>
        <w:rPr>
          <w:color w:val="000000"/>
          <w:sz w:val="22"/>
          <w:szCs w:val="22"/>
        </w:rPr>
      </w:pPr>
    </w:p>
    <w:p w:rsidR="00A2749F" w:rsidRDefault="00A2749F" w:rsidP="00885A98">
      <w:pPr>
        <w:rPr>
          <w:color w:val="000000"/>
          <w:sz w:val="22"/>
          <w:szCs w:val="22"/>
        </w:rPr>
      </w:pPr>
    </w:p>
    <w:p w:rsidR="00A2749F" w:rsidRDefault="00A2749F" w:rsidP="00885A98">
      <w:pPr>
        <w:rPr>
          <w:color w:val="000000"/>
          <w:sz w:val="22"/>
          <w:szCs w:val="22"/>
        </w:rPr>
      </w:pPr>
    </w:p>
    <w:p w:rsidR="00455F56" w:rsidRPr="00455F56" w:rsidRDefault="00885A98" w:rsidP="00885A98">
      <w:pPr>
        <w:rPr>
          <w:b/>
          <w:i/>
          <w:color w:val="000000"/>
          <w:sz w:val="22"/>
          <w:szCs w:val="22"/>
        </w:rPr>
      </w:pPr>
      <w:r w:rsidRPr="00455F56">
        <w:rPr>
          <w:i/>
          <w:color w:val="000000"/>
          <w:sz w:val="22"/>
          <w:szCs w:val="22"/>
        </w:rPr>
        <w:t> </w:t>
      </w:r>
      <w:hyperlink r:id="rId10" w:history="1">
        <w:r w:rsidRPr="00455F56">
          <w:rPr>
            <w:i/>
            <w:sz w:val="22"/>
            <w:szCs w:val="22"/>
            <w:u w:val="single"/>
          </w:rPr>
          <w:t>Παίζουν με αλφαβητική σειρά</w:t>
        </w:r>
      </w:hyperlink>
      <w:r w:rsidRPr="00455F56">
        <w:rPr>
          <w:i/>
          <w:sz w:val="22"/>
          <w:szCs w:val="22"/>
        </w:rPr>
        <w:t>:</w:t>
      </w:r>
      <w:r w:rsidRPr="00455F56">
        <w:rPr>
          <w:i/>
          <w:color w:val="000000"/>
          <w:sz w:val="22"/>
          <w:szCs w:val="22"/>
        </w:rPr>
        <w:t xml:space="preserve"> Λίλα Βλαχοπούλου (</w:t>
      </w:r>
      <w:r w:rsidRPr="00455F56">
        <w:rPr>
          <w:i/>
          <w:iCs/>
          <w:color w:val="000000"/>
          <w:sz w:val="22"/>
          <w:szCs w:val="22"/>
        </w:rPr>
        <w:t>Κρίσια</w:t>
      </w:r>
      <w:r w:rsidRPr="00455F56">
        <w:rPr>
          <w:i/>
          <w:color w:val="000000"/>
          <w:sz w:val="22"/>
          <w:szCs w:val="22"/>
        </w:rPr>
        <w:t>), Μαρία Καραμήτρη (</w:t>
      </w:r>
      <w:r w:rsidRPr="00455F56">
        <w:rPr>
          <w:i/>
          <w:iCs/>
          <w:color w:val="000000"/>
          <w:sz w:val="22"/>
          <w:szCs w:val="22"/>
        </w:rPr>
        <w:t>Μητέρα/Οδηγός/Βοσκός/Γριά/Ναυτικός</w:t>
      </w:r>
      <w:r w:rsidRPr="00455F56">
        <w:rPr>
          <w:i/>
          <w:color w:val="000000"/>
          <w:sz w:val="22"/>
          <w:szCs w:val="22"/>
        </w:rPr>
        <w:t>), Δημήτρης Καρτόκης (</w:t>
      </w:r>
      <w:r w:rsidRPr="00455F56">
        <w:rPr>
          <w:i/>
          <w:iCs/>
          <w:color w:val="000000"/>
          <w:sz w:val="22"/>
          <w:szCs w:val="22"/>
        </w:rPr>
        <w:t>Πατέρας, Άνθρωπος/Ναυτικός/ Γέρος</w:t>
      </w:r>
      <w:r w:rsidRPr="00455F56">
        <w:rPr>
          <w:i/>
          <w:color w:val="000000"/>
          <w:sz w:val="22"/>
          <w:szCs w:val="22"/>
        </w:rPr>
        <w:t>), Άγγελος Νεράντζης (</w:t>
      </w:r>
      <w:r w:rsidRPr="00455F56">
        <w:rPr>
          <w:i/>
          <w:iCs/>
          <w:color w:val="000000"/>
          <w:sz w:val="22"/>
          <w:szCs w:val="22"/>
        </w:rPr>
        <w:t>Ναζ</w:t>
      </w:r>
      <w:r w:rsidRPr="00455F56">
        <w:rPr>
          <w:i/>
          <w:color w:val="000000"/>
          <w:sz w:val="22"/>
          <w:szCs w:val="22"/>
        </w:rPr>
        <w:t>), Τίμος Παπαδόπουλος (</w:t>
      </w:r>
      <w:r w:rsidRPr="00455F56">
        <w:rPr>
          <w:i/>
          <w:iCs/>
          <w:color w:val="000000"/>
          <w:sz w:val="22"/>
          <w:szCs w:val="22"/>
        </w:rPr>
        <w:t>Λαθρέμπορος/ Στρατιώτης/’Εμπορος/Αδελφός/ Ναυτικός</w:t>
      </w:r>
      <w:r w:rsidRPr="00455F56">
        <w:rPr>
          <w:i/>
          <w:color w:val="000000"/>
          <w:sz w:val="22"/>
          <w:szCs w:val="22"/>
        </w:rPr>
        <w:t>).</w:t>
      </w:r>
      <w:r w:rsidRPr="00455F56">
        <w:rPr>
          <w:i/>
          <w:color w:val="000000"/>
          <w:sz w:val="22"/>
          <w:szCs w:val="22"/>
        </w:rPr>
        <w:br/>
        <w:t> </w:t>
      </w:r>
      <w:r w:rsidRPr="00455F56">
        <w:rPr>
          <w:i/>
          <w:color w:val="000000"/>
          <w:sz w:val="22"/>
          <w:szCs w:val="22"/>
        </w:rPr>
        <w:br/>
      </w:r>
      <w:hyperlink r:id="rId11" w:history="1">
        <w:r w:rsidRPr="00455F56">
          <w:rPr>
            <w:i/>
            <w:sz w:val="22"/>
            <w:szCs w:val="22"/>
            <w:u w:val="single"/>
          </w:rPr>
          <w:t>Παίζουν  οι μουσικοί</w:t>
        </w:r>
      </w:hyperlink>
      <w:r w:rsidRPr="00455F56">
        <w:rPr>
          <w:i/>
          <w:sz w:val="22"/>
          <w:szCs w:val="22"/>
        </w:rPr>
        <w:t>:</w:t>
      </w:r>
      <w:r w:rsidRPr="00455F56">
        <w:rPr>
          <w:i/>
          <w:color w:val="000000"/>
          <w:sz w:val="22"/>
          <w:szCs w:val="22"/>
        </w:rPr>
        <w:t xml:space="preserve"> Δημήτρης Τασούδης, Εύη Κυριαζίδου (πιάνο)</w:t>
      </w:r>
      <w:r w:rsidRPr="00455F56">
        <w:rPr>
          <w:i/>
          <w:color w:val="000000"/>
          <w:sz w:val="22"/>
          <w:szCs w:val="22"/>
        </w:rPr>
        <w:br/>
        <w:t> </w:t>
      </w:r>
      <w:r w:rsidRPr="00455F56">
        <w:rPr>
          <w:i/>
          <w:color w:val="000000"/>
          <w:sz w:val="22"/>
          <w:szCs w:val="22"/>
        </w:rPr>
        <w:br/>
      </w:r>
    </w:p>
    <w:p w:rsidR="00885A98" w:rsidRPr="00455F56" w:rsidRDefault="00A2749F" w:rsidP="00455F56">
      <w:pPr>
        <w:pStyle w:val="a5"/>
        <w:numPr>
          <w:ilvl w:val="0"/>
          <w:numId w:val="1"/>
        </w:numPr>
        <w:rPr>
          <w:color w:val="000000"/>
          <w:sz w:val="22"/>
          <w:szCs w:val="22"/>
        </w:rPr>
      </w:pPr>
      <w:r w:rsidRPr="00455F56">
        <w:rPr>
          <w:b/>
          <w:color w:val="000000"/>
          <w:sz w:val="22"/>
          <w:szCs w:val="22"/>
        </w:rPr>
        <w:t>Κυριακή 19 Μαρτίου 2017</w:t>
      </w:r>
      <w:r w:rsidRPr="00455F56">
        <w:rPr>
          <w:color w:val="000000"/>
          <w:sz w:val="22"/>
          <w:szCs w:val="22"/>
        </w:rPr>
        <w:t xml:space="preserve">  </w:t>
      </w:r>
    </w:p>
    <w:p w:rsidR="00A2749F" w:rsidRPr="00A2749F" w:rsidRDefault="00A2749F" w:rsidP="00885A98">
      <w:pPr>
        <w:rPr>
          <w:color w:val="000000"/>
          <w:sz w:val="22"/>
          <w:szCs w:val="22"/>
        </w:rPr>
      </w:pPr>
    </w:p>
    <w:p w:rsidR="00455F56" w:rsidRDefault="00A2749F" w:rsidP="00885A98">
      <w:pPr>
        <w:rPr>
          <w:color w:val="000000"/>
          <w:sz w:val="22"/>
          <w:szCs w:val="22"/>
        </w:rPr>
      </w:pPr>
      <w:r w:rsidRPr="00455746">
        <w:rPr>
          <w:b/>
          <w:color w:val="000000"/>
          <w:sz w:val="22"/>
          <w:szCs w:val="22"/>
        </w:rPr>
        <w:t>Ώρα: 18:00</w:t>
      </w:r>
      <w:r w:rsidRPr="00A2749F">
        <w:rPr>
          <w:color w:val="000000"/>
          <w:sz w:val="22"/>
          <w:szCs w:val="22"/>
        </w:rPr>
        <w:t xml:space="preserve"> – Παράσταση Καραγκιόζη </w:t>
      </w:r>
      <w:r w:rsidRPr="00455F56">
        <w:rPr>
          <w:b/>
          <w:color w:val="FF0000"/>
          <w:sz w:val="22"/>
          <w:szCs w:val="22"/>
        </w:rPr>
        <w:t>«Το στοιχειό της Σαλονίκης»</w:t>
      </w:r>
      <w:r w:rsidRPr="00A2749F">
        <w:rPr>
          <w:color w:val="000000"/>
          <w:sz w:val="22"/>
          <w:szCs w:val="22"/>
        </w:rPr>
        <w:t xml:space="preserve"> </w:t>
      </w:r>
    </w:p>
    <w:p w:rsidR="00A2749F" w:rsidRPr="00A2749F" w:rsidRDefault="00A2749F" w:rsidP="00885A98">
      <w:pPr>
        <w:rPr>
          <w:color w:val="000000"/>
          <w:sz w:val="22"/>
          <w:szCs w:val="22"/>
        </w:rPr>
      </w:pPr>
      <w:r w:rsidRPr="00A2749F">
        <w:rPr>
          <w:color w:val="000000"/>
          <w:sz w:val="22"/>
          <w:szCs w:val="22"/>
        </w:rPr>
        <w:t xml:space="preserve">από το Θέατρο Σκιών Γιάννη Χατζή </w:t>
      </w:r>
    </w:p>
    <w:p w:rsidR="00A2749F" w:rsidRDefault="00A2749F" w:rsidP="00885A98">
      <w:pPr>
        <w:rPr>
          <w:color w:val="000000"/>
          <w:sz w:val="22"/>
          <w:szCs w:val="22"/>
        </w:rPr>
      </w:pPr>
    </w:p>
    <w:p w:rsidR="00756A1A" w:rsidRDefault="00A2749F" w:rsidP="00756A1A">
      <w:pPr>
        <w:jc w:val="both"/>
        <w:rPr>
          <w:i/>
          <w:color w:val="000000"/>
          <w:sz w:val="22"/>
          <w:szCs w:val="22"/>
        </w:rPr>
      </w:pPr>
      <w:r w:rsidRPr="00756A1A">
        <w:rPr>
          <w:i/>
          <w:color w:val="000000"/>
          <w:sz w:val="22"/>
          <w:szCs w:val="22"/>
        </w:rPr>
        <w:t xml:space="preserve">Πρόκειται για μια παράσταση που η θεματολογία της αντλείται και προβάλλει τη λαϊκή μας παράδοση και το λαογραφικό, εθνογραφικό και ηθογραφικό στοιχείο σε συνδυασμό με διαχρονικούς και σύγχρονους προβληματισμούς. Ένα παλιό παραμύθι της πόλης μας, που αφορά το Λευκό Πύργο και την Καμάρα και που έχει έντονο το τοπικό στοιχείο της Θεσσαλονίκης και τα ανάλογα μουσικά ακούσματα. </w:t>
      </w:r>
    </w:p>
    <w:p w:rsidR="00756A1A" w:rsidRPr="00756A1A" w:rsidRDefault="00756A1A" w:rsidP="00756A1A">
      <w:pPr>
        <w:jc w:val="both"/>
        <w:rPr>
          <w:i/>
          <w:color w:val="000000"/>
          <w:sz w:val="22"/>
          <w:szCs w:val="22"/>
        </w:rPr>
      </w:pPr>
    </w:p>
    <w:p w:rsidR="00A2749F" w:rsidRPr="00756A1A" w:rsidRDefault="00756A1A" w:rsidP="00756A1A">
      <w:pPr>
        <w:jc w:val="both"/>
        <w:rPr>
          <w:i/>
          <w:color w:val="000000"/>
          <w:sz w:val="22"/>
          <w:szCs w:val="22"/>
        </w:rPr>
      </w:pPr>
      <w:r w:rsidRPr="00756A1A">
        <w:rPr>
          <w:i/>
          <w:color w:val="000000"/>
          <w:sz w:val="22"/>
          <w:szCs w:val="22"/>
        </w:rPr>
        <w:t xml:space="preserve">Από τη Σαλονίκη του σήμερα στην παράδοση της πόλης </w:t>
      </w:r>
      <w:r>
        <w:rPr>
          <w:i/>
          <w:color w:val="000000"/>
          <w:sz w:val="22"/>
          <w:szCs w:val="22"/>
        </w:rPr>
        <w:t>του χθε</w:t>
      </w:r>
      <w:r w:rsidRPr="00756A1A">
        <w:rPr>
          <w:i/>
          <w:color w:val="000000"/>
          <w:sz w:val="22"/>
          <w:szCs w:val="22"/>
        </w:rPr>
        <w:t>ς. Εκεί που οι άνθρωποι και ξωτικά μπλέκονται – μήπως έτσι δε συνέβαινε πάντα; - στο όνειρο και τη μαγεία του μπερντέ. «Πράγματα και θάματα», δηλαδή, που οι γιαγιάδες της Σαλονίκης ακόμα τα λεν, αναζητώντας την ποίηση σε παιδικά μάτια που ποτέ δε μεγάλωσαν. Στην πολύβουη Καμάρα, το φοβερό και τρομερό Στοιχείο της Σαλονίκης απαγάγει μια νύφη κι όλα αρχίζουν με επίκεντρο το Λευκό Πύργο. Εκεί θα ξεδιπλωθεί ένα πολιτιστικό πορτραίτο – παζλ – το οποίο γενιές περίσσιες ολοκλήρωσαν στη Σαλονίκη στο διάβα των καιρών. Το σκωπτικό πνεύμα κι η θυμοσοφία του Καραγκιόζη θα σμίξουν με τους καημούς της Ποντιακής προσφυγιάς και των Εβραίων μικροπωλητάδων, την πραμάτεια και λόγο. Την ώρα που τα ξόρκια του Μπάρμπα –</w:t>
      </w:r>
      <w:r>
        <w:rPr>
          <w:i/>
          <w:color w:val="000000"/>
          <w:sz w:val="22"/>
          <w:szCs w:val="22"/>
        </w:rPr>
        <w:t xml:space="preserve"> Γ</w:t>
      </w:r>
      <w:r w:rsidRPr="00756A1A">
        <w:rPr>
          <w:i/>
          <w:color w:val="000000"/>
          <w:sz w:val="22"/>
          <w:szCs w:val="22"/>
        </w:rPr>
        <w:t>ιώργου «δίνουν και παίρνου</w:t>
      </w:r>
      <w:r>
        <w:rPr>
          <w:i/>
          <w:color w:val="000000"/>
          <w:sz w:val="22"/>
          <w:szCs w:val="22"/>
        </w:rPr>
        <w:t>ν</w:t>
      </w:r>
      <w:r w:rsidRPr="00756A1A">
        <w:rPr>
          <w:i/>
          <w:color w:val="000000"/>
          <w:sz w:val="22"/>
          <w:szCs w:val="22"/>
        </w:rPr>
        <w:t>». Ο Καραγκιόζης σαν άλλος «</w:t>
      </w:r>
      <w:r>
        <w:rPr>
          <w:i/>
          <w:color w:val="000000"/>
          <w:sz w:val="22"/>
          <w:szCs w:val="22"/>
        </w:rPr>
        <w:t>από μη</w:t>
      </w:r>
      <w:r w:rsidRPr="00756A1A">
        <w:rPr>
          <w:i/>
          <w:color w:val="000000"/>
          <w:sz w:val="22"/>
          <w:szCs w:val="22"/>
        </w:rPr>
        <w:t>χ</w:t>
      </w:r>
      <w:r>
        <w:rPr>
          <w:i/>
          <w:color w:val="000000"/>
          <w:sz w:val="22"/>
          <w:szCs w:val="22"/>
        </w:rPr>
        <w:t>α</w:t>
      </w:r>
      <w:r w:rsidRPr="00756A1A">
        <w:rPr>
          <w:i/>
          <w:color w:val="000000"/>
          <w:sz w:val="22"/>
          <w:szCs w:val="22"/>
        </w:rPr>
        <w:t xml:space="preserve">νής </w:t>
      </w:r>
      <w:r>
        <w:rPr>
          <w:i/>
          <w:color w:val="000000"/>
          <w:sz w:val="22"/>
          <w:szCs w:val="22"/>
        </w:rPr>
        <w:t>Θ</w:t>
      </w:r>
      <w:r w:rsidRPr="00756A1A">
        <w:rPr>
          <w:i/>
          <w:color w:val="000000"/>
          <w:sz w:val="22"/>
          <w:szCs w:val="22"/>
        </w:rPr>
        <w:t xml:space="preserve">εός» θα δώσει κλότσο στην ανέμη του μύθου, για </w:t>
      </w:r>
      <w:r>
        <w:rPr>
          <w:i/>
          <w:color w:val="000000"/>
          <w:sz w:val="22"/>
          <w:szCs w:val="22"/>
        </w:rPr>
        <w:t>ν</w:t>
      </w:r>
      <w:r w:rsidRPr="00756A1A">
        <w:rPr>
          <w:i/>
          <w:color w:val="000000"/>
          <w:sz w:val="22"/>
          <w:szCs w:val="22"/>
        </w:rPr>
        <w:t>α γυρίσει και να ‘ ρθει για όλους η πολυπόθητη κάθαρση. Ο Λευκός Πύργος από φυλακή της κοπέλας θα γίνει χοροστάσι γάμου, με πρωτοχορευτές τους παλιούς μας φίλους,</w:t>
      </w:r>
      <w:r>
        <w:rPr>
          <w:i/>
          <w:color w:val="000000"/>
          <w:sz w:val="22"/>
          <w:szCs w:val="22"/>
        </w:rPr>
        <w:t xml:space="preserve"> το Μεγαλέξανδρο και τον Παύ</w:t>
      </w:r>
      <w:r w:rsidRPr="00756A1A">
        <w:rPr>
          <w:i/>
          <w:color w:val="000000"/>
          <w:sz w:val="22"/>
          <w:szCs w:val="22"/>
        </w:rPr>
        <w:t xml:space="preserve">λο Μελά, σ’ αυτό τον κυκλωτικό χορό ανάμεσα σε τόπους, χρόνια και πεπρωμένα. Κι ο κουμπάρος ο Καραγκιόζης; Αυτός επιτέλους θα φάει θα πιει και όπως πάντα νηστικός θα κοιμηθεί, αφού καληνυχτίσει το κοινό. Ξεδιπλώνοντας τα μεράκια της ρωμιοσύνης, τους καημούς και τους πόθους της. </w:t>
      </w:r>
      <w:r w:rsidR="00A2749F" w:rsidRPr="00756A1A">
        <w:rPr>
          <w:i/>
          <w:color w:val="000000"/>
          <w:sz w:val="22"/>
          <w:szCs w:val="22"/>
        </w:rPr>
        <w:t xml:space="preserve"> </w:t>
      </w:r>
    </w:p>
    <w:p w:rsidR="00A2749F" w:rsidRPr="00A2749F" w:rsidRDefault="00A2749F" w:rsidP="00885A98">
      <w:pPr>
        <w:rPr>
          <w:sz w:val="20"/>
          <w:szCs w:val="20"/>
        </w:rPr>
      </w:pPr>
    </w:p>
    <w:p w:rsidR="00047455" w:rsidRPr="00A2749F" w:rsidRDefault="00047455" w:rsidP="00047455">
      <w:pPr>
        <w:rPr>
          <w:sz w:val="20"/>
          <w:szCs w:val="20"/>
        </w:rPr>
      </w:pPr>
    </w:p>
    <w:p w:rsidR="00047455" w:rsidRDefault="00455746" w:rsidP="00047455">
      <w:r w:rsidRPr="00455746">
        <w:rPr>
          <w:b/>
        </w:rPr>
        <w:t>Ώρα: 19:00</w:t>
      </w:r>
      <w:r>
        <w:t xml:space="preserve"> – Κουκλοθέατρο </w:t>
      </w:r>
      <w:r w:rsidRPr="00455F56">
        <w:rPr>
          <w:b/>
          <w:color w:val="FF0000"/>
        </w:rPr>
        <w:t>«Το αγόρι με τα’ αστέρια»</w:t>
      </w:r>
      <w:r>
        <w:t xml:space="preserve"> της Κατερίνας Καραγιάννη </w:t>
      </w:r>
    </w:p>
    <w:p w:rsidR="00455746" w:rsidRDefault="00455746" w:rsidP="00047455">
      <w:r>
        <w:t xml:space="preserve">από την ομάδα κουκλοθεάτρου </w:t>
      </w:r>
      <w:r>
        <w:rPr>
          <w:lang w:val="en-US"/>
        </w:rPr>
        <w:t>JINX</w:t>
      </w:r>
      <w:r w:rsidRPr="00455746">
        <w:t xml:space="preserve"> </w:t>
      </w:r>
    </w:p>
    <w:p w:rsidR="00455746" w:rsidRDefault="00455746" w:rsidP="00047455"/>
    <w:p w:rsidR="00455746" w:rsidRPr="00455746" w:rsidRDefault="00455746" w:rsidP="00047455"/>
    <w:p w:rsidR="00455746" w:rsidRPr="00455746" w:rsidRDefault="00455746" w:rsidP="00455746">
      <w:pPr>
        <w:spacing w:line="315" w:lineRule="atLeast"/>
        <w:jc w:val="both"/>
        <w:rPr>
          <w:i/>
          <w:color w:val="444444"/>
          <w:sz w:val="22"/>
          <w:szCs w:val="22"/>
        </w:rPr>
      </w:pPr>
      <w:r w:rsidRPr="00455746">
        <w:rPr>
          <w:bCs/>
          <w:i/>
          <w:color w:val="444444"/>
          <w:sz w:val="22"/>
          <w:szCs w:val="22"/>
        </w:rPr>
        <w:t>Η παράσταση είναι μία ρομαντική αφήγηση παραμυθιού με κουκλοθέατρο, διαπραγματεύεται θέματα ρατσισμού, bullying και διαφορετικότητας και είναι κατάλληλη για όλες τις ηλικίες παιδιών και πολύ ενδιαφέρουσα για ενήλικες.</w:t>
      </w:r>
    </w:p>
    <w:p w:rsidR="00455746" w:rsidRPr="00455746" w:rsidRDefault="00455746" w:rsidP="00455746">
      <w:pPr>
        <w:spacing w:line="315" w:lineRule="atLeast"/>
        <w:jc w:val="both"/>
        <w:rPr>
          <w:i/>
          <w:color w:val="444444"/>
          <w:sz w:val="22"/>
          <w:szCs w:val="22"/>
        </w:rPr>
      </w:pPr>
      <w:r w:rsidRPr="00455746">
        <w:rPr>
          <w:bCs/>
          <w:i/>
          <w:color w:val="444444"/>
          <w:sz w:val="22"/>
          <w:szCs w:val="22"/>
        </w:rPr>
        <w:t>                                    </w:t>
      </w:r>
    </w:p>
    <w:p w:rsidR="00455746" w:rsidRPr="00455746" w:rsidRDefault="00455746" w:rsidP="00455746">
      <w:pPr>
        <w:spacing w:line="315" w:lineRule="atLeast"/>
        <w:jc w:val="both"/>
        <w:rPr>
          <w:i/>
          <w:color w:val="444444"/>
          <w:sz w:val="22"/>
          <w:szCs w:val="22"/>
        </w:rPr>
      </w:pPr>
      <w:r w:rsidRPr="00455746">
        <w:rPr>
          <w:i/>
          <w:color w:val="444444"/>
          <w:sz w:val="22"/>
          <w:szCs w:val="22"/>
        </w:rPr>
        <w:t xml:space="preserve">Το παραμύθι μιλάει για ένα αγόρι διαφορετικού χρώματος, το οποίο αντιμετωπίζει bullying και κακή συμπεριφορά στο σχολείο του. Το αγόρι λατρεύει τα χρώματα, αλλά στο σχολείο είναι απαγορευμένα...Ζει μόνο με τον πατέρα του, και η μόνη του παρηγοριά είναι τα βράδια να ταξιδεύει ανάμεσα στ αστέρια και να συναντάει τη μητέρα του, η οποία έχει δυστυχώς </w:t>
      </w:r>
      <w:r w:rsidRPr="00455746">
        <w:rPr>
          <w:i/>
          <w:color w:val="444444"/>
          <w:sz w:val="22"/>
          <w:szCs w:val="22"/>
        </w:rPr>
        <w:lastRenderedPageBreak/>
        <w:t>πεθάνει...Στα ταξίδια του μαζεύει αστερόσκονη και στο τέλος της ιστορίας σκορπάει την αστερόσκονη παντού στο σχολείο και όλοι 'κολλούν' τον ιό της ΑΓΑΠΗΣ...</w:t>
      </w:r>
    </w:p>
    <w:p w:rsidR="00455746" w:rsidRDefault="00455746" w:rsidP="00455746">
      <w:pPr>
        <w:spacing w:line="315" w:lineRule="atLeast"/>
        <w:jc w:val="both"/>
        <w:rPr>
          <w:i/>
          <w:color w:val="444444"/>
          <w:sz w:val="22"/>
          <w:szCs w:val="22"/>
        </w:rPr>
      </w:pPr>
      <w:r w:rsidRPr="00455746">
        <w:rPr>
          <w:i/>
          <w:color w:val="444444"/>
          <w:sz w:val="22"/>
          <w:szCs w:val="22"/>
        </w:rPr>
        <w:t>Και τα πάντα αλλάζουν...και γεμίζει χρώμα το σχολείο και η πόλη...και αγάπη οι καρδιές όλων...  Στο τέλος της παράστασης καλούμε παιδιά από το κοινό να βάψουν το ασπρόμαυρο σκηνικό μας και φτιάχνουμε με τα παιδιά χάρτινη αλυσίδα από ανθρωπάκια διαφόρου σχήματος και χρώματος, σε μια προσπάθεια να υποστηριχτεί η ισότητα.</w:t>
      </w:r>
    </w:p>
    <w:p w:rsidR="00455746" w:rsidRDefault="00455746" w:rsidP="00455746">
      <w:pPr>
        <w:spacing w:line="315" w:lineRule="atLeast"/>
        <w:jc w:val="both"/>
        <w:rPr>
          <w:i/>
          <w:color w:val="444444"/>
          <w:sz w:val="22"/>
          <w:szCs w:val="22"/>
        </w:rPr>
      </w:pPr>
    </w:p>
    <w:p w:rsidR="00455746" w:rsidRDefault="00455746" w:rsidP="00455746">
      <w:pPr>
        <w:spacing w:line="315" w:lineRule="atLeast"/>
        <w:jc w:val="both"/>
        <w:rPr>
          <w:i/>
          <w:color w:val="444444"/>
          <w:sz w:val="22"/>
          <w:szCs w:val="22"/>
        </w:rPr>
      </w:pPr>
      <w:r>
        <w:rPr>
          <w:i/>
          <w:color w:val="444444"/>
          <w:sz w:val="22"/>
          <w:szCs w:val="22"/>
        </w:rPr>
        <w:t xml:space="preserve">Συγγραφέας: Κατερίνα Καραγιάννη </w:t>
      </w:r>
    </w:p>
    <w:p w:rsidR="00455746" w:rsidRDefault="00455746" w:rsidP="00455746">
      <w:pPr>
        <w:spacing w:line="315" w:lineRule="atLeast"/>
        <w:jc w:val="both"/>
        <w:rPr>
          <w:i/>
          <w:color w:val="444444"/>
          <w:sz w:val="22"/>
          <w:szCs w:val="22"/>
        </w:rPr>
      </w:pPr>
      <w:r>
        <w:rPr>
          <w:i/>
          <w:color w:val="444444"/>
          <w:sz w:val="22"/>
          <w:szCs w:val="22"/>
        </w:rPr>
        <w:t xml:space="preserve">Παραγωγή – Επιμέλεια – Σκηνοθεσία – Κατασκευή κουκλών: Ντόμινι Λυμπέρη </w:t>
      </w:r>
    </w:p>
    <w:p w:rsidR="00455746" w:rsidRDefault="00455746" w:rsidP="00455746">
      <w:pPr>
        <w:spacing w:line="315" w:lineRule="atLeast"/>
        <w:jc w:val="both"/>
        <w:rPr>
          <w:i/>
          <w:color w:val="444444"/>
          <w:sz w:val="22"/>
          <w:szCs w:val="22"/>
        </w:rPr>
      </w:pPr>
    </w:p>
    <w:p w:rsidR="00047455" w:rsidRDefault="00047455" w:rsidP="00EA5DAD">
      <w:pPr>
        <w:rPr>
          <w:b/>
          <w:color w:val="800000"/>
          <w:sz w:val="22"/>
          <w:szCs w:val="22"/>
        </w:rPr>
      </w:pPr>
    </w:p>
    <w:p w:rsidR="00047455" w:rsidRDefault="00047455" w:rsidP="006933F1">
      <w:pPr>
        <w:jc w:val="center"/>
        <w:rPr>
          <w:b/>
          <w:color w:val="800000"/>
          <w:sz w:val="22"/>
          <w:szCs w:val="22"/>
        </w:rPr>
      </w:pPr>
    </w:p>
    <w:p w:rsidR="00047455" w:rsidRDefault="00047455" w:rsidP="006933F1">
      <w:pPr>
        <w:jc w:val="center"/>
        <w:rPr>
          <w:b/>
          <w:color w:val="800000"/>
          <w:sz w:val="22"/>
          <w:szCs w:val="22"/>
        </w:rPr>
      </w:pPr>
    </w:p>
    <w:p w:rsidR="006933F1" w:rsidRDefault="006933F1" w:rsidP="006933F1">
      <w:pPr>
        <w:jc w:val="center"/>
        <w:rPr>
          <w:b/>
          <w:color w:val="800000"/>
          <w:sz w:val="22"/>
          <w:szCs w:val="22"/>
        </w:rPr>
      </w:pPr>
      <w:r>
        <w:rPr>
          <w:b/>
          <w:color w:val="800000"/>
          <w:sz w:val="22"/>
          <w:szCs w:val="22"/>
        </w:rPr>
        <w:t>***</w:t>
      </w:r>
    </w:p>
    <w:p w:rsidR="006933F1" w:rsidRPr="009206F1" w:rsidRDefault="006933F1" w:rsidP="006933F1">
      <w:pPr>
        <w:jc w:val="center"/>
        <w:rPr>
          <w:b/>
          <w:color w:val="800000"/>
          <w:sz w:val="22"/>
          <w:szCs w:val="22"/>
        </w:rPr>
      </w:pPr>
      <w:r w:rsidRPr="009206F1">
        <w:rPr>
          <w:b/>
          <w:color w:val="800000"/>
          <w:sz w:val="22"/>
          <w:szCs w:val="22"/>
        </w:rPr>
        <w:t xml:space="preserve">Αντί εισιτηρίου θα συλλέγονται: τρόφιμα μακράς διάρκειας, </w:t>
      </w:r>
    </w:p>
    <w:p w:rsidR="006933F1" w:rsidRPr="009206F1" w:rsidRDefault="006933F1" w:rsidP="006933F1">
      <w:pPr>
        <w:jc w:val="center"/>
        <w:rPr>
          <w:b/>
          <w:color w:val="800000"/>
          <w:sz w:val="22"/>
          <w:szCs w:val="22"/>
        </w:rPr>
      </w:pPr>
      <w:r w:rsidRPr="009206F1">
        <w:rPr>
          <w:b/>
          <w:color w:val="800000"/>
          <w:sz w:val="22"/>
          <w:szCs w:val="22"/>
        </w:rPr>
        <w:t>χαρτικά – απορρυπαντικά – είδη προσωπικής υγιεινής</w:t>
      </w:r>
    </w:p>
    <w:p w:rsidR="006933F1" w:rsidRPr="009206F1" w:rsidRDefault="00DC72CE" w:rsidP="006933F1">
      <w:pPr>
        <w:pStyle w:val="Web"/>
        <w:spacing w:before="0" w:beforeAutospacing="0" w:after="0" w:afterAutospacing="0"/>
        <w:jc w:val="center"/>
        <w:rPr>
          <w:b/>
          <w:color w:val="800000"/>
          <w:sz w:val="22"/>
          <w:szCs w:val="22"/>
        </w:rPr>
      </w:pPr>
      <w:r>
        <w:rPr>
          <w:b/>
          <w:noProof/>
          <w:color w:val="800000"/>
          <w:sz w:val="22"/>
          <w:szCs w:val="22"/>
        </w:rPr>
        <w:pict>
          <v:rect id="_x0000_s1026" style="position:absolute;left:0;text-align:left;margin-left:90pt;margin-top:1.9pt;width:252pt;height:28.5pt;z-index:251660288" stroked="f">
            <v:textbox>
              <w:txbxContent>
                <w:p w:rsidR="006933F1" w:rsidRPr="00FE2FCB" w:rsidRDefault="006933F1" w:rsidP="006933F1">
                  <w:pPr>
                    <w:jc w:val="center"/>
                    <w:rPr>
                      <w:b/>
                      <w:sz w:val="18"/>
                      <w:szCs w:val="18"/>
                    </w:rPr>
                  </w:pPr>
                </w:p>
                <w:p w:rsidR="006933F1" w:rsidRPr="00FE2FCB" w:rsidRDefault="006933F1" w:rsidP="006933F1">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6933F1" w:rsidRPr="009206F1" w:rsidRDefault="006933F1" w:rsidP="006933F1">
      <w:pPr>
        <w:pStyle w:val="Web"/>
        <w:spacing w:before="0" w:beforeAutospacing="0" w:after="0" w:afterAutospacing="0"/>
        <w:jc w:val="center"/>
        <w:rPr>
          <w:b/>
          <w:color w:val="800000"/>
          <w:sz w:val="22"/>
          <w:szCs w:val="22"/>
        </w:rPr>
      </w:pPr>
    </w:p>
    <w:p w:rsidR="006933F1" w:rsidRPr="009206F1" w:rsidRDefault="006933F1" w:rsidP="006933F1">
      <w:pPr>
        <w:pStyle w:val="Web"/>
        <w:spacing w:before="0" w:beforeAutospacing="0" w:after="0" w:afterAutospacing="0"/>
        <w:jc w:val="center"/>
        <w:rPr>
          <w:b/>
          <w:color w:val="800000"/>
          <w:sz w:val="22"/>
          <w:szCs w:val="22"/>
        </w:rPr>
      </w:pPr>
    </w:p>
    <w:p w:rsidR="006933F1" w:rsidRPr="009206F1" w:rsidRDefault="006933F1" w:rsidP="006933F1">
      <w:pPr>
        <w:jc w:val="center"/>
        <w:rPr>
          <w:sz w:val="22"/>
          <w:szCs w:val="22"/>
        </w:rPr>
      </w:pPr>
      <w:r w:rsidRPr="009206F1">
        <w:rPr>
          <w:b/>
          <w:noProof/>
          <w:sz w:val="22"/>
          <w:szCs w:val="22"/>
        </w:rPr>
        <w:drawing>
          <wp:inline distT="0" distB="0" distL="0" distR="0">
            <wp:extent cx="1362075" cy="48577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6933F1" w:rsidRPr="00407382" w:rsidRDefault="006933F1" w:rsidP="006933F1">
      <w:pPr>
        <w:jc w:val="center"/>
        <w:rPr>
          <w:b/>
          <w:color w:val="800000"/>
          <w:sz w:val="22"/>
          <w:szCs w:val="22"/>
        </w:rPr>
      </w:pPr>
      <w:r>
        <w:rPr>
          <w:b/>
          <w:color w:val="800000"/>
          <w:sz w:val="22"/>
          <w:szCs w:val="22"/>
        </w:rPr>
        <w:t>***</w:t>
      </w:r>
    </w:p>
    <w:p w:rsidR="006933F1" w:rsidRPr="002633FF" w:rsidRDefault="006933F1" w:rsidP="006933F1">
      <w:pPr>
        <w:pStyle w:val="Web"/>
        <w:rPr>
          <w:sz w:val="20"/>
          <w:szCs w:val="20"/>
        </w:rPr>
      </w:pPr>
      <w:r w:rsidRPr="009206F1">
        <w:rPr>
          <w:u w:val="single"/>
        </w:rPr>
        <w:t>ΔΙΟΡΓΑΝΩΣΗ:</w:t>
      </w:r>
      <w:r>
        <w:t xml:space="preserve">    </w:t>
      </w:r>
      <w:r w:rsidRPr="006876A6">
        <w:rPr>
          <w:noProof/>
        </w:rPr>
        <w:drawing>
          <wp:inline distT="0" distB="0" distL="0" distR="0">
            <wp:extent cx="1394445" cy="1290767"/>
            <wp:effectExtent l="19050" t="0" r="0"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13"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r w:rsidR="00EA5DAD" w:rsidRPr="00EA5DAD">
        <w:rPr>
          <w:noProof/>
          <w:sz w:val="20"/>
          <w:szCs w:val="20"/>
        </w:rPr>
        <w:drawing>
          <wp:inline distT="0" distB="0" distL="0" distR="0">
            <wp:extent cx="2076450" cy="566305"/>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76450" cy="566305"/>
                    </a:xfrm>
                    <a:prstGeom prst="rect">
                      <a:avLst/>
                    </a:prstGeom>
                    <a:noFill/>
                    <a:ln w="9525">
                      <a:noFill/>
                      <a:miter lim="800000"/>
                      <a:headEnd/>
                      <a:tailEnd/>
                    </a:ln>
                  </pic:spPr>
                </pic:pic>
              </a:graphicData>
            </a:graphic>
          </wp:inline>
        </w:drawing>
      </w:r>
    </w:p>
    <w:p w:rsidR="006933F1" w:rsidRDefault="006933F1" w:rsidP="006933F1"/>
    <w:p w:rsidR="00EA5DAD" w:rsidRDefault="00EA5DAD" w:rsidP="00EA5DAD">
      <w:pPr>
        <w:pStyle w:val="Web"/>
        <w:rPr>
          <w:u w:val="single"/>
        </w:rPr>
      </w:pPr>
      <w:r w:rsidRPr="00217E6B">
        <w:rPr>
          <w:u w:val="single"/>
        </w:rPr>
        <w:t>ΜΕ ΤΗ ΣΤΗΡΙΞΗ:</w:t>
      </w:r>
      <w:r>
        <w:t xml:space="preserve"> </w:t>
      </w:r>
      <w:r w:rsidRPr="00217E6B">
        <w:t xml:space="preserve"> </w:t>
      </w:r>
      <w:r w:rsidRPr="00217E6B">
        <w:rPr>
          <w:noProof/>
        </w:rPr>
        <w:drawing>
          <wp:inline distT="0" distB="0" distL="0" distR="0">
            <wp:extent cx="679680" cy="626507"/>
            <wp:effectExtent l="19050" t="0" r="612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79522" cy="626362"/>
                    </a:xfrm>
                    <a:prstGeom prst="rect">
                      <a:avLst/>
                    </a:prstGeom>
                    <a:noFill/>
                    <a:ln w="9525">
                      <a:noFill/>
                      <a:miter lim="800000"/>
                      <a:headEnd/>
                      <a:tailEnd/>
                    </a:ln>
                  </pic:spPr>
                </pic:pic>
              </a:graphicData>
            </a:graphic>
          </wp:inline>
        </w:drawing>
      </w:r>
    </w:p>
    <w:p w:rsidR="00EA5DAD" w:rsidRDefault="00EA5DAD" w:rsidP="006933F1">
      <w:pPr>
        <w:pStyle w:val="Web"/>
        <w:rPr>
          <w:u w:val="single"/>
        </w:rPr>
      </w:pPr>
    </w:p>
    <w:p w:rsidR="008751DD" w:rsidRDefault="006933F1" w:rsidP="00915B5B">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2"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8751DD" w:rsidSect="00915B5B">
      <w:headerReference w:type="even" r:id="rId34"/>
      <w:headerReference w:type="default" r:id="rId35"/>
      <w:footerReference w:type="even" r:id="rId36"/>
      <w:footerReference w:type="default" r:id="rId37"/>
      <w:headerReference w:type="first" r:id="rId38"/>
      <w:footerReference w:type="first" r:id="rId39"/>
      <w:pgSz w:w="11906" w:h="16838"/>
      <w:pgMar w:top="426" w:right="1800" w:bottom="28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84" w:rsidRDefault="002B4884" w:rsidP="00673F16">
      <w:r>
        <w:separator/>
      </w:r>
    </w:p>
  </w:endnote>
  <w:endnote w:type="continuationSeparator" w:id="1">
    <w:p w:rsidR="002B4884" w:rsidRDefault="002B4884" w:rsidP="00673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16" w:rsidRDefault="00673F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2B4884">
    <w:pPr>
      <w:pStyle w:val="a3"/>
    </w:pPr>
  </w:p>
  <w:p w:rsidR="00673F16" w:rsidRDefault="009C237C" w:rsidP="00673F16">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w:t>
    </w:r>
  </w:p>
  <w:p w:rsidR="00673F16" w:rsidRDefault="009C237C" w:rsidP="00673F16">
    <w:pPr>
      <w:pStyle w:val="a3"/>
      <w:jc w:val="right"/>
      <w:rPr>
        <w:color w:val="0000FF"/>
        <w:sz w:val="18"/>
        <w:szCs w:val="18"/>
      </w:rPr>
    </w:pPr>
    <w:r w:rsidRPr="00BD36A8">
      <w:rPr>
        <w:color w:val="0000FF"/>
        <w:sz w:val="18"/>
        <w:szCs w:val="18"/>
      </w:rPr>
      <w:t xml:space="preserve">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p>
  <w:p w:rsidR="00992138" w:rsidRPr="00673F16" w:rsidRDefault="009C237C" w:rsidP="00673F16">
    <w:pPr>
      <w:pStyle w:val="a3"/>
      <w:jc w:val="right"/>
      <w:rPr>
        <w:color w:val="0000FF"/>
        <w:sz w:val="18"/>
        <w:szCs w:val="18"/>
      </w:rPr>
    </w:pPr>
    <w:r w:rsidRPr="0045029D">
      <w:t xml:space="preserve"> </w:t>
    </w: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9C237C" w:rsidP="00673F16">
    <w:pPr>
      <w:pStyle w:val="a3"/>
      <w:jc w:val="right"/>
      <w:rPr>
        <w:b/>
        <w:color w:val="0000FF"/>
        <w:sz w:val="18"/>
        <w:szCs w:val="18"/>
      </w:rPr>
    </w:pPr>
    <w:r w:rsidRPr="00BD36A8">
      <w:rPr>
        <w:b/>
        <w:color w:val="0000FF"/>
        <w:sz w:val="18"/>
        <w:szCs w:val="18"/>
      </w:rPr>
      <w:t xml:space="preserve">                 </w:t>
    </w:r>
    <w:r w:rsidR="00673F16">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2B4884" w:rsidP="00673F16">
    <w:pPr>
      <w:pStyle w:val="a3"/>
      <w:jc w:val="right"/>
      <w:rPr>
        <w:sz w:val="18"/>
        <w:szCs w:val="18"/>
      </w:rPr>
    </w:pPr>
  </w:p>
  <w:p w:rsidR="00992138" w:rsidRDefault="002B488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16" w:rsidRDefault="00673F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84" w:rsidRDefault="002B4884" w:rsidP="00673F16">
      <w:r>
        <w:separator/>
      </w:r>
    </w:p>
  </w:footnote>
  <w:footnote w:type="continuationSeparator" w:id="1">
    <w:p w:rsidR="002B4884" w:rsidRDefault="002B4884" w:rsidP="00673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16" w:rsidRDefault="00673F1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16" w:rsidRDefault="00673F1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16" w:rsidRDefault="00673F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906D9"/>
    <w:multiLevelType w:val="hybridMultilevel"/>
    <w:tmpl w:val="11728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33F1"/>
    <w:rsid w:val="00047455"/>
    <w:rsid w:val="00090ABB"/>
    <w:rsid w:val="000C3100"/>
    <w:rsid w:val="000D2F11"/>
    <w:rsid w:val="002B4884"/>
    <w:rsid w:val="00455746"/>
    <w:rsid w:val="00455F56"/>
    <w:rsid w:val="00673F16"/>
    <w:rsid w:val="006933F1"/>
    <w:rsid w:val="006A6B38"/>
    <w:rsid w:val="00756A1A"/>
    <w:rsid w:val="008751DD"/>
    <w:rsid w:val="00885A98"/>
    <w:rsid w:val="00915B5B"/>
    <w:rsid w:val="009C237C"/>
    <w:rsid w:val="00A2749F"/>
    <w:rsid w:val="00D20C8A"/>
    <w:rsid w:val="00DC72CE"/>
    <w:rsid w:val="00EA5DAD"/>
    <w:rsid w:val="00FA5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933F1"/>
    <w:pPr>
      <w:spacing w:before="100" w:beforeAutospacing="1" w:after="100" w:afterAutospacing="1"/>
    </w:pPr>
  </w:style>
  <w:style w:type="paragraph" w:styleId="a3">
    <w:name w:val="footer"/>
    <w:basedOn w:val="a"/>
    <w:link w:val="Char"/>
    <w:unhideWhenUsed/>
    <w:rsid w:val="006933F1"/>
    <w:pPr>
      <w:tabs>
        <w:tab w:val="center" w:pos="4153"/>
        <w:tab w:val="right" w:pos="8306"/>
      </w:tabs>
    </w:pPr>
  </w:style>
  <w:style w:type="character" w:customStyle="1" w:styleId="Char">
    <w:name w:val="Υποσέλιδο Char"/>
    <w:basedOn w:val="a0"/>
    <w:link w:val="a3"/>
    <w:rsid w:val="006933F1"/>
    <w:rPr>
      <w:rFonts w:ascii="Times New Roman" w:eastAsia="Times New Roman" w:hAnsi="Times New Roman" w:cs="Times New Roman"/>
      <w:sz w:val="24"/>
      <w:szCs w:val="24"/>
      <w:lang w:eastAsia="el-GR"/>
    </w:rPr>
  </w:style>
  <w:style w:type="character" w:styleId="-">
    <w:name w:val="Hyperlink"/>
    <w:basedOn w:val="a0"/>
    <w:uiPriority w:val="99"/>
    <w:rsid w:val="006933F1"/>
    <w:rPr>
      <w:color w:val="0000FF"/>
      <w:u w:val="single"/>
    </w:rPr>
  </w:style>
  <w:style w:type="paragraph" w:styleId="a4">
    <w:name w:val="Balloon Text"/>
    <w:basedOn w:val="a"/>
    <w:link w:val="Char0"/>
    <w:uiPriority w:val="99"/>
    <w:semiHidden/>
    <w:unhideWhenUsed/>
    <w:rsid w:val="006933F1"/>
    <w:rPr>
      <w:rFonts w:ascii="Tahoma" w:hAnsi="Tahoma" w:cs="Tahoma"/>
      <w:sz w:val="16"/>
      <w:szCs w:val="16"/>
    </w:rPr>
  </w:style>
  <w:style w:type="character" w:customStyle="1" w:styleId="Char0">
    <w:name w:val="Κείμενο πλαισίου Char"/>
    <w:basedOn w:val="a0"/>
    <w:link w:val="a4"/>
    <w:uiPriority w:val="99"/>
    <w:semiHidden/>
    <w:rsid w:val="006933F1"/>
    <w:rPr>
      <w:rFonts w:ascii="Tahoma" w:eastAsia="Times New Roman" w:hAnsi="Tahoma" w:cs="Tahoma"/>
      <w:sz w:val="16"/>
      <w:szCs w:val="16"/>
      <w:lang w:eastAsia="el-GR"/>
    </w:rPr>
  </w:style>
  <w:style w:type="paragraph" w:styleId="a5">
    <w:name w:val="List Paragraph"/>
    <w:basedOn w:val="a"/>
    <w:uiPriority w:val="34"/>
    <w:qFormat/>
    <w:rsid w:val="00455F56"/>
    <w:pPr>
      <w:ind w:left="720"/>
      <w:contextualSpacing/>
    </w:pPr>
  </w:style>
  <w:style w:type="paragraph" w:styleId="a6">
    <w:name w:val="header"/>
    <w:basedOn w:val="a"/>
    <w:link w:val="Char1"/>
    <w:uiPriority w:val="99"/>
    <w:semiHidden/>
    <w:unhideWhenUsed/>
    <w:rsid w:val="00673F16"/>
    <w:pPr>
      <w:tabs>
        <w:tab w:val="center" w:pos="4153"/>
        <w:tab w:val="right" w:pos="8306"/>
      </w:tabs>
    </w:pPr>
  </w:style>
  <w:style w:type="character" w:customStyle="1" w:styleId="Char1">
    <w:name w:val="Κεφαλίδα Char"/>
    <w:basedOn w:val="a0"/>
    <w:link w:val="a6"/>
    <w:uiPriority w:val="99"/>
    <w:semiHidden/>
    <w:rsid w:val="00673F1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ng.gr/default.aspx?lang=el-GR&amp;page=2&amp;production=43334&amp;mode=31"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hyperlink" Target="http://www.ntng.gr/default.aspx?lang=el-GR&amp;page=2&amp;production=43334&amp;mode=31" TargetMode="External"/><Relationship Id="rId19" Type="http://schemas.openxmlformats.org/officeDocument/2006/relationships/image" Target="media/image10.emf"/><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www.ntng.gr/default.aspx?lang=el-GR&amp;page=2&amp;production=43334&amp;mode=31"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6069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2017-03-01T09:56:00Z</dcterms:created>
  <dcterms:modified xsi:type="dcterms:W3CDTF">2017-03-01T09:56:00Z</dcterms:modified>
</cp:coreProperties>
</file>