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3B" w:rsidRDefault="00B053C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ΔΕΛΤΙΟ ΤΥΠΟΥ</w:t>
      </w:r>
    </w:p>
    <w:p w:rsidR="0024513B" w:rsidRDefault="00B053C1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«ΝΥΧΤΕΣ </w:t>
      </w:r>
      <w:r>
        <w:rPr>
          <w:b/>
          <w:bCs/>
          <w:color w:val="FF0000"/>
          <w:sz w:val="24"/>
          <w:szCs w:val="24"/>
          <w:lang w:val="en-US"/>
        </w:rPr>
        <w:t>TANGO</w:t>
      </w:r>
      <w:r>
        <w:rPr>
          <w:b/>
          <w:bCs/>
          <w:color w:val="FF0000"/>
          <w:sz w:val="24"/>
          <w:szCs w:val="24"/>
        </w:rPr>
        <w:t>»</w:t>
      </w:r>
      <w:r>
        <w:rPr>
          <w:sz w:val="24"/>
          <w:szCs w:val="24"/>
        </w:rPr>
        <w:t>με την  ΓΕΩΡΓΙΑ ΒΕΛΗΒΑΣΑΚΗ</w:t>
      </w:r>
    </w:p>
    <w:p w:rsidR="0024513B" w:rsidRDefault="00B053C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Σάββατο  7 Μαρτίου 2020 -  ώρα 20:00</w:t>
      </w:r>
    </w:p>
    <w:p w:rsidR="0024513B" w:rsidRDefault="00B053C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ΣΥΝΕΔΡΙΑΚΟ ΚΕΝΤΡΟ ΚΙΛΚΙΣ</w:t>
      </w:r>
    </w:p>
    <w:p w:rsidR="0024513B" w:rsidRDefault="00B053C1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ΕΙΣΟΔΟΣ ΕΛΕΥΘΕΡΗ</w:t>
      </w:r>
    </w:p>
    <w:p w:rsidR="0024513B" w:rsidRDefault="00B053C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Κέντρο Πολιτισμού Περιφέρειας Κεντρικής Μακεδονίας</w:t>
      </w:r>
    </w:p>
    <w:p w:rsidR="0024513B" w:rsidRDefault="00B053C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Περιφερειακή Ενότητα  Κιλκίς</w:t>
      </w:r>
    </w:p>
    <w:p w:rsidR="0024513B" w:rsidRDefault="00B053C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Δήμος Κιλκίς</w:t>
      </w:r>
    </w:p>
    <w:p w:rsidR="0024513B" w:rsidRDefault="00B053C1">
      <w:pPr>
        <w:spacing w:line="360" w:lineRule="auto"/>
        <w:ind w:firstLine="720"/>
        <w:jc w:val="both"/>
      </w:pPr>
      <w:r>
        <w:t xml:space="preserve">Το Κέντρο Πολιτισμού της Περιφέρειας Κεντρικής Μακεδονίας και η Περιφερειακή Ενότητα Κιλκίς  υπό την αιγίδα του Δήμου Κιλκίς παρουσιάζουν τις </w:t>
      </w:r>
      <w:r>
        <w:rPr>
          <w:b/>
          <w:bCs/>
          <w:color w:val="FF0000"/>
        </w:rPr>
        <w:t xml:space="preserve">Νύχτες </w:t>
      </w:r>
      <w:r>
        <w:rPr>
          <w:b/>
          <w:bCs/>
          <w:color w:val="FF0000"/>
          <w:lang w:val="en-US"/>
        </w:rPr>
        <w:t>Tango</w:t>
      </w:r>
      <w:r>
        <w:rPr>
          <w:b/>
          <w:bCs/>
          <w:color w:val="FF0000"/>
        </w:rPr>
        <w:t xml:space="preserve"> </w:t>
      </w:r>
      <w:r>
        <w:t xml:space="preserve">με την Γεωργία </w:t>
      </w:r>
      <w:proofErr w:type="spellStart"/>
      <w:r>
        <w:t>Βεληβασάκη</w:t>
      </w:r>
      <w:proofErr w:type="spellEnd"/>
      <w:r>
        <w:t xml:space="preserve">. </w:t>
      </w:r>
    </w:p>
    <w:p w:rsidR="0024513B" w:rsidRDefault="00B053C1">
      <w:pPr>
        <w:spacing w:line="360" w:lineRule="auto"/>
        <w:ind w:firstLine="720"/>
        <w:jc w:val="both"/>
        <w:rPr>
          <w:rFonts w:cstheme="minorHAnsi"/>
          <w:color w:val="1C1E21"/>
          <w:highlight w:val="white"/>
        </w:rPr>
      </w:pPr>
      <w:r>
        <w:rPr>
          <w:rFonts w:cstheme="minorHAnsi"/>
          <w:color w:val="1C1E21"/>
          <w:shd w:val="clear" w:color="auto" w:fill="FFFFFF"/>
        </w:rPr>
        <w:t xml:space="preserve">Η Γεωργία </w:t>
      </w:r>
      <w:proofErr w:type="spellStart"/>
      <w:r>
        <w:rPr>
          <w:rFonts w:cstheme="minorHAnsi"/>
          <w:color w:val="1C1E21"/>
          <w:shd w:val="clear" w:color="auto" w:fill="FFFFFF"/>
        </w:rPr>
        <w:t>Βεληβασάκη</w:t>
      </w:r>
      <w:proofErr w:type="spellEnd"/>
      <w:r>
        <w:rPr>
          <w:rFonts w:cstheme="minorHAnsi"/>
          <w:color w:val="1C1E21"/>
          <w:shd w:val="clear" w:color="auto" w:fill="FFFFFF"/>
        </w:rPr>
        <w:t>,  μια μαγική μεσογειακή φωνή, μαζί με ένα σύνολο κορ</w:t>
      </w:r>
      <w:r>
        <w:rPr>
          <w:rFonts w:cstheme="minorHAnsi"/>
          <w:color w:val="1C1E21"/>
          <w:shd w:val="clear" w:color="auto" w:fill="FFFFFF"/>
        </w:rPr>
        <w:t xml:space="preserve">υφαίων δεξιοτεχνών μουσικών, τον Φίλιππο </w:t>
      </w:r>
      <w:proofErr w:type="spellStart"/>
      <w:r>
        <w:rPr>
          <w:rFonts w:cstheme="minorHAnsi"/>
          <w:color w:val="1C1E21"/>
          <w:shd w:val="clear" w:color="auto" w:fill="FFFFFF"/>
        </w:rPr>
        <w:t>Κωσταβέλη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στο πιάνο, τον Ανδρέα Ζιάκα στην κιθάρα και τον Δημήτρη Αραμπατζή στο </w:t>
      </w:r>
      <w:proofErr w:type="spellStart"/>
      <w:r>
        <w:rPr>
          <w:rFonts w:cstheme="minorHAnsi"/>
          <w:color w:val="1C1E21"/>
          <w:shd w:val="clear" w:color="auto" w:fill="FFFFFF"/>
        </w:rPr>
        <w:t>bandoneon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, μας παρουσιάζουν ένα κοντσέρτο με τα πιο έξοχα </w:t>
      </w:r>
      <w:proofErr w:type="spellStart"/>
      <w:r>
        <w:rPr>
          <w:rFonts w:cstheme="minorHAnsi"/>
          <w:color w:val="1C1E21"/>
          <w:shd w:val="clear" w:color="auto" w:fill="FFFFFF"/>
        </w:rPr>
        <w:t>αργεντίνικα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τραγούδια, τον ανθό του κλασικού και σύγχρονου </w:t>
      </w:r>
      <w:proofErr w:type="spellStart"/>
      <w:r>
        <w:rPr>
          <w:rFonts w:cstheme="minorHAnsi"/>
          <w:color w:val="1C1E21"/>
          <w:shd w:val="clear" w:color="auto" w:fill="FFFFFF"/>
        </w:rPr>
        <w:t>Τάνγκο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. </w:t>
      </w:r>
    </w:p>
    <w:p w:rsidR="0024513B" w:rsidRDefault="00B053C1">
      <w:pPr>
        <w:spacing w:line="360" w:lineRule="auto"/>
        <w:ind w:firstLine="720"/>
        <w:jc w:val="both"/>
        <w:rPr>
          <w:rStyle w:val="textexposedshow"/>
        </w:rPr>
      </w:pPr>
      <w:r>
        <w:rPr>
          <w:rFonts w:cstheme="minorHAnsi"/>
          <w:color w:val="1C1E21"/>
          <w:shd w:val="clear" w:color="auto" w:fill="FFFFFF"/>
        </w:rPr>
        <w:t>Στο πρόγρ</w:t>
      </w:r>
      <w:r>
        <w:rPr>
          <w:rFonts w:cstheme="minorHAnsi"/>
          <w:color w:val="1C1E21"/>
          <w:shd w:val="clear" w:color="auto" w:fill="FFFFFF"/>
        </w:rPr>
        <w:t>αμμά τους συμπερ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ιλαμβάνονται αριστουργήματα της ζωντανής φλογερής και νοσταλγικής μουσικής του Μπουένος Άιρες, σε συνθέσεις των μαέστρων του είδους,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AstorPiazzolla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,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PedroLaurenz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,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CasimiroAlcorta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,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CarlosGardel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,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LuisBorda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 κ.α. Σαγηνευτικές και νοσταλγικές με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λωδίες πέρα από τον Ατλαντικό, φτάνουν στη Μεσόγειο για να ανταμώσουν με τραγούδια του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Αττίκ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, του Μιχάλη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Σουγιούλ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, του Κώστα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Γιαννίδη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, αλλά και με μεταγραφές παραδοσιακών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Τάνγκο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 από τον Πωλ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Μενεστρέλ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>, την εποχή του μεσοπολέμου. Ορμητικοί ρυθμοί, πάθη, αισθ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ήματα βαθιά, δύο κόσμων που τους ενώνει η μουσική και η θάλασσα.  Την παράσταση εμπλουτίζει, με φλόγα και ένταση, το αριστοτεχνικό ζευγάρι χορευτών του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αργεντίνικου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Tάνγκο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,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LydiaDunez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 &amp;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GiannisSapatoris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>.</w:t>
      </w:r>
    </w:p>
    <w:p w:rsidR="0024513B" w:rsidRDefault="00B053C1">
      <w:pPr>
        <w:spacing w:line="360" w:lineRule="auto"/>
        <w:jc w:val="both"/>
        <w:rPr>
          <w:rFonts w:cstheme="minorHAnsi"/>
        </w:rPr>
      </w:pPr>
      <w:r>
        <w:rPr>
          <w:rStyle w:val="textexposedshow"/>
          <w:rFonts w:cstheme="minorHAnsi"/>
          <w:color w:val="1C1E21"/>
          <w:shd w:val="clear" w:color="auto" w:fill="FFFFFF"/>
        </w:rPr>
        <w:lastRenderedPageBreak/>
        <w:t xml:space="preserve">Συμμετέχει με τη φωνή του ο ερμηνευτής Αλέξανδρος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Τζ</w:t>
      </w:r>
      <w:r>
        <w:rPr>
          <w:rStyle w:val="textexposedshow"/>
          <w:rFonts w:cstheme="minorHAnsi"/>
          <w:color w:val="1C1E21"/>
          <w:shd w:val="clear" w:color="auto" w:fill="FFFFFF"/>
        </w:rPr>
        <w:t>οβάνης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 xml:space="preserve">. </w:t>
      </w:r>
    </w:p>
    <w:p w:rsidR="0024513B" w:rsidRDefault="0024513B">
      <w:pPr>
        <w:pStyle w:val="Web"/>
      </w:pPr>
    </w:p>
    <w:p w:rsidR="0024513B" w:rsidRDefault="00B053C1">
      <w:pPr>
        <w:pStyle w:val="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Πληροφορίες: </w:t>
      </w:r>
    </w:p>
    <w:p w:rsidR="0024513B" w:rsidRDefault="00B053C1">
      <w:pPr>
        <w:pStyle w:val="Web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Σάββατο 7 Μαρτίου 2020</w:t>
      </w:r>
    </w:p>
    <w:p w:rsidR="0024513B" w:rsidRDefault="00B053C1">
      <w:pPr>
        <w:pStyle w:val="Web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Συνεδριακό Κέντρο Δήμου Κιλκίς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(Γεωργίου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Καπέτα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17)</w:t>
      </w:r>
    </w:p>
    <w:p w:rsidR="0024513B" w:rsidRDefault="00B053C1">
      <w:pPr>
        <w:pStyle w:val="Web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Ώρα έναρξης: 20:00</w:t>
      </w:r>
    </w:p>
    <w:p w:rsidR="0024513B" w:rsidRDefault="00B053C1">
      <w:pPr>
        <w:pStyle w:val="Web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ΕΙΣΟΔΟΣ ΕΛΕΥΘΕΡΗ </w:t>
      </w:r>
    </w:p>
    <w:p w:rsidR="0024513B" w:rsidRDefault="00B053C1">
      <w:pPr>
        <w:pStyle w:val="Web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Πληροφορίες:Δήμος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Κιλκίς -  23410352209</w:t>
      </w:r>
    </w:p>
    <w:p w:rsidR="0024513B" w:rsidRDefault="00B053C1">
      <w:pPr>
        <w:rPr>
          <w:i/>
          <w:iCs/>
        </w:rPr>
      </w:pPr>
      <w:r>
        <w:rPr>
          <w:i/>
          <w:iCs/>
        </w:rPr>
        <w:t xml:space="preserve">ΔΙΟΡΓΑΝΩΣΗ:  </w:t>
      </w:r>
      <w:r>
        <w:rPr>
          <w:b/>
          <w:i/>
          <w:iCs/>
        </w:rPr>
        <w:t xml:space="preserve">Κέντρο Πολιτισμού Περιφέρειας Κεντρικής Μακεδονίας </w:t>
      </w:r>
    </w:p>
    <w:p w:rsidR="0024513B" w:rsidRDefault="00B053C1">
      <w:pPr>
        <w:rPr>
          <w:b/>
          <w:i/>
          <w:iCs/>
        </w:rPr>
      </w:pPr>
      <w:r>
        <w:rPr>
          <w:i/>
          <w:iCs/>
        </w:rPr>
        <w:t xml:space="preserve">ΣΥΝΔΙΟΡΓΑΝΩΣΗ: </w:t>
      </w:r>
      <w:r>
        <w:rPr>
          <w:b/>
          <w:i/>
          <w:iCs/>
        </w:rPr>
        <w:t>Περιφερειακή Ενότητα Κιλκίς</w:t>
      </w:r>
    </w:p>
    <w:p w:rsidR="0024513B" w:rsidRDefault="00B053C1">
      <w:pPr>
        <w:rPr>
          <w:i/>
          <w:iCs/>
          <w:u w:val="single"/>
        </w:rPr>
      </w:pPr>
      <w:r>
        <w:rPr>
          <w:i/>
          <w:iCs/>
        </w:rPr>
        <w:t xml:space="preserve">ΜΕ ΤΗ ΣΤΗΡΙΞΗ: </w:t>
      </w:r>
      <w:r>
        <w:rPr>
          <w:b/>
          <w:i/>
          <w:iCs/>
        </w:rPr>
        <w:t xml:space="preserve">του Δήμου Κιλκίς  </w:t>
      </w:r>
    </w:p>
    <w:p w:rsidR="0024513B" w:rsidRDefault="0024513B">
      <w:pPr>
        <w:rPr>
          <w:u w:val="single"/>
        </w:rPr>
      </w:pPr>
    </w:p>
    <w:p w:rsidR="0024513B" w:rsidRDefault="00B053C1">
      <w:pPr>
        <w:pStyle w:val="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088390" cy="828675"/>
            <wp:effectExtent l="0" t="0" r="0" b="0"/>
            <wp:docPr id="1" name="Εικόνα 1" descr="C:\Users\user\Desktop\ΕΓΓΡΑΦΑ\EFI\theater\2018\kentro politismou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user\Desktop\ΕΓΓΡΑΦΑ\EFI\theater\2018\kentro politismou\image001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7945" cy="370205"/>
            <wp:effectExtent l="0" t="0" r="0" b="0"/>
            <wp:docPr id="2" name="Εικόνα 2" descr="C:\Users\user\Desktop\ΕΓΓΡΑΦΑ\EFI\theater\2019\kentro politismou\arpes\perifereiaki enotita kil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user\Desktop\ΕΓΓΡΑΦΑ\EFI\theater\2019\kentro politismou\arpes\perifereiaki enotita kilki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6350" distL="0" distR="0">
            <wp:extent cx="826135" cy="831850"/>
            <wp:effectExtent l="0" t="0" r="0" b="0"/>
            <wp:docPr id="3" name="Εικόνα 3" descr="C:\Users\user\Desktop\ΕΓΓΡΑΦΑ\EFI\theater\2019\kentro politismou\arpes\dimos kil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C:\Users\user\Desktop\ΕΓΓΡΑΦΑ\EFI\theater\2019\kentro politismou\arpes\dimos kilki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13B" w:rsidRDefault="0024513B">
      <w:pPr>
        <w:pStyle w:val="Web"/>
        <w:rPr>
          <w:sz w:val="20"/>
          <w:szCs w:val="20"/>
        </w:rPr>
      </w:pPr>
    </w:p>
    <w:tbl>
      <w:tblPr>
        <w:tblW w:w="9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24513B">
        <w:trPr>
          <w:trHeight w:val="2400"/>
        </w:trPr>
        <w:tc>
          <w:tcPr>
            <w:tcW w:w="9645" w:type="dxa"/>
            <w:shd w:val="clear" w:color="auto" w:fill="auto"/>
          </w:tcPr>
          <w:p w:rsidR="0024513B" w:rsidRDefault="0024513B">
            <w:pPr>
              <w:jc w:val="both"/>
            </w:pPr>
          </w:p>
        </w:tc>
      </w:tr>
    </w:tbl>
    <w:p w:rsidR="0024513B" w:rsidRDefault="00B053C1">
      <w:pPr>
        <w:tabs>
          <w:tab w:val="left" w:pos="2415"/>
        </w:tabs>
      </w:pPr>
      <w:r>
        <w:tab/>
      </w:r>
    </w:p>
    <w:sectPr w:rsidR="0024513B">
      <w:headerReference w:type="default" r:id="rId9"/>
      <w:footerReference w:type="default" r:id="rId10"/>
      <w:pgSz w:w="11906" w:h="16838"/>
      <w:pgMar w:top="624" w:right="1440" w:bottom="799" w:left="1440" w:header="567" w:footer="74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C1" w:rsidRDefault="00B053C1">
      <w:pPr>
        <w:spacing w:after="0" w:line="240" w:lineRule="auto"/>
      </w:pPr>
      <w:r>
        <w:separator/>
      </w:r>
    </w:p>
  </w:endnote>
  <w:endnote w:type="continuationSeparator" w:id="0">
    <w:p w:rsidR="00B053C1" w:rsidRDefault="00B0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3B" w:rsidRDefault="00B053C1">
    <w:pPr>
      <w:tabs>
        <w:tab w:val="center" w:pos="4153"/>
        <w:tab w:val="right" w:pos="8306"/>
      </w:tabs>
      <w:spacing w:after="0"/>
      <w:rPr>
        <w:b/>
        <w:sz w:val="20"/>
        <w:szCs w:val="20"/>
      </w:rPr>
    </w:pPr>
    <w:bookmarkStart w:id="1" w:name="_Hlk5885028"/>
    <w:r>
      <w:rPr>
        <w:b/>
        <w:sz w:val="20"/>
        <w:szCs w:val="20"/>
      </w:rPr>
      <w:t>ΚΕΝΤΡΟ ΠΟΛΙΤΙΣΜΟΥ ΠΕΡΙΦΕΡΕΙΑΣ ΚΕΝΤΡΙΚΗΣ ΜΑΚΕΔΟΝΙΑΣ</w:t>
    </w:r>
  </w:p>
  <w:p w:rsidR="0024513B" w:rsidRDefault="00B053C1">
    <w:pPr>
      <w:tabs>
        <w:tab w:val="center" w:pos="4153"/>
        <w:tab w:val="right" w:pos="8306"/>
      </w:tabs>
      <w:spacing w:after="0" w:line="240" w:lineRule="auto"/>
    </w:pPr>
    <w:proofErr w:type="spellStart"/>
    <w:r>
      <w:rPr>
        <w:sz w:val="18"/>
        <w:szCs w:val="18"/>
      </w:rPr>
      <w:t>Βας</w:t>
    </w:r>
    <w:proofErr w:type="spellEnd"/>
    <w:r>
      <w:rPr>
        <w:sz w:val="18"/>
        <w:szCs w:val="18"/>
      </w:rPr>
      <w:t xml:space="preserve">. Όλγας 198 | Τ: 2310 602599 | </w:t>
    </w:r>
    <w:r>
      <w:rPr>
        <w:sz w:val="18"/>
        <w:szCs w:val="18"/>
        <w:lang w:val="en-US"/>
      </w:rPr>
      <w:t>e</w:t>
    </w:r>
    <w:r>
      <w:rPr>
        <w:sz w:val="18"/>
        <w:szCs w:val="18"/>
      </w:rPr>
      <w:t>-</w:t>
    </w:r>
    <w:r>
      <w:rPr>
        <w:sz w:val="18"/>
        <w:szCs w:val="18"/>
        <w:lang w:val="en-US"/>
      </w:rPr>
      <w:t>mail</w:t>
    </w:r>
    <w:r>
      <w:rPr>
        <w:sz w:val="18"/>
        <w:szCs w:val="18"/>
      </w:rPr>
      <w:t xml:space="preserve">: </w:t>
    </w:r>
    <w:hyperlink r:id="rId1">
      <w:r>
        <w:rPr>
          <w:rStyle w:val="InternetLink"/>
          <w:color w:val="000080"/>
          <w:sz w:val="18"/>
          <w:szCs w:val="18"/>
          <w:lang w:val="en-US"/>
        </w:rPr>
        <w:t>kepothe</w:t>
      </w:r>
      <w:r>
        <w:rPr>
          <w:rStyle w:val="InternetLink"/>
          <w:color w:val="000080"/>
          <w:sz w:val="18"/>
          <w:szCs w:val="18"/>
        </w:rPr>
        <w:t>@</w:t>
      </w:r>
      <w:r>
        <w:rPr>
          <w:rStyle w:val="InternetLink"/>
          <w:color w:val="000080"/>
          <w:sz w:val="18"/>
          <w:szCs w:val="18"/>
          <w:lang w:val="en-US"/>
        </w:rPr>
        <w:t>otenet</w:t>
      </w:r>
      <w:r>
        <w:rPr>
          <w:rStyle w:val="InternetLink"/>
          <w:color w:val="000080"/>
          <w:sz w:val="18"/>
          <w:szCs w:val="18"/>
        </w:rPr>
        <w:t>.</w:t>
      </w:r>
      <w:r>
        <w:rPr>
          <w:rStyle w:val="InternetLink"/>
          <w:color w:val="000080"/>
          <w:sz w:val="18"/>
          <w:szCs w:val="18"/>
          <w:lang w:val="en-US"/>
        </w:rPr>
        <w:t>gr</w:t>
      </w:r>
    </w:hyperlink>
    <w:r>
      <w:rPr>
        <w:sz w:val="18"/>
        <w:szCs w:val="18"/>
      </w:rPr>
      <w:t xml:space="preserve"> |  </w:t>
    </w:r>
    <w:r>
      <w:rPr>
        <w:sz w:val="18"/>
        <w:szCs w:val="18"/>
        <w:lang w:val="en-US"/>
      </w:rPr>
      <w:t>www</w:t>
    </w:r>
    <w:r>
      <w:rPr>
        <w:sz w:val="18"/>
        <w:szCs w:val="18"/>
      </w:rPr>
      <w:t>.</w:t>
    </w:r>
    <w:proofErr w:type="spellStart"/>
    <w:r>
      <w:rPr>
        <w:sz w:val="18"/>
        <w:szCs w:val="18"/>
        <w:lang w:val="en-US"/>
      </w:rPr>
      <w:t>kepo</w:t>
    </w:r>
    <w:proofErr w:type="spellEnd"/>
    <w:r>
      <w:rPr>
        <w:sz w:val="18"/>
        <w:szCs w:val="18"/>
      </w:rPr>
      <w:t>.</w:t>
    </w:r>
    <w:r>
      <w:rPr>
        <w:sz w:val="18"/>
        <w:szCs w:val="18"/>
        <w:lang w:val="en-US"/>
      </w:rPr>
      <w:t>gr</w:t>
    </w:r>
  </w:p>
  <w:p w:rsidR="0024513B" w:rsidRDefault="00B053C1">
    <w:pPr>
      <w:tabs>
        <w:tab w:val="center" w:pos="4153"/>
        <w:tab w:val="right" w:pos="830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facebook.com/ Κέντρο Πολιτισμού Περιφέρειας Κεντρικής Μακεδονίας</w:t>
    </w:r>
  </w:p>
  <w:p w:rsidR="0024513B" w:rsidRDefault="00B053C1">
    <w:pPr>
      <w:tabs>
        <w:tab w:val="center" w:pos="4153"/>
        <w:tab w:val="right" w:pos="8306"/>
      </w:tabs>
      <w:spacing w:after="0" w:line="240" w:lineRule="auto"/>
      <w:rPr>
        <w:sz w:val="18"/>
        <w:szCs w:val="18"/>
      </w:rPr>
    </w:pPr>
    <w:r>
      <w:rPr>
        <w:b/>
        <w:sz w:val="18"/>
        <w:szCs w:val="18"/>
      </w:rPr>
      <w:t>Πολιτιστικό Κέντρο «ΑΛΕΞΑΝΔΡΟΣ»</w:t>
    </w:r>
    <w:bookmarkEnd w:id="1"/>
    <w:r>
      <w:rPr>
        <w:sz w:val="18"/>
        <w:szCs w:val="18"/>
      </w:rPr>
      <w:t xml:space="preserve"> | Εθνικής Αμύνης 1, Τ: 2310 287724</w:t>
    </w:r>
  </w:p>
  <w:p w:rsidR="0024513B" w:rsidRDefault="00B053C1">
    <w:pPr>
      <w:pStyle w:val="a7"/>
      <w:spacing w:line="276" w:lineRule="auto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119380</wp:posOffset>
              </wp:positionV>
              <wp:extent cx="2278380" cy="1270"/>
              <wp:effectExtent l="0" t="0" r="0" b="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54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0AD47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E70D4D" id="Straight Connector 4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9.4pt" to="166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" strokecolor="#70ad47" strokeweight=".18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C1" w:rsidRDefault="00B053C1">
      <w:pPr>
        <w:spacing w:after="0" w:line="240" w:lineRule="auto"/>
      </w:pPr>
      <w:r>
        <w:separator/>
      </w:r>
    </w:p>
  </w:footnote>
  <w:footnote w:type="continuationSeparator" w:id="0">
    <w:p w:rsidR="00B053C1" w:rsidRDefault="00B0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3B" w:rsidRDefault="00B053C1">
    <w:pPr>
      <w:pStyle w:val="a3"/>
      <w:ind w:firstLine="283"/>
    </w:pPr>
    <w:r>
      <w:rPr>
        <w:noProof/>
      </w:rPr>
      <w:drawing>
        <wp:inline distT="0" distB="1270" distL="0" distR="1270">
          <wp:extent cx="1465580" cy="146558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146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513B" w:rsidRDefault="002451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3B"/>
    <w:rsid w:val="0024513B"/>
    <w:rsid w:val="00583F86"/>
    <w:rsid w:val="00B0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566C4-6068-4C0C-9B7A-CC5FF7AB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F448AA"/>
  </w:style>
  <w:style w:type="character" w:customStyle="1" w:styleId="Char1">
    <w:name w:val="Κείμενο πλαισίου Char1"/>
    <w:basedOn w:val="a0"/>
    <w:link w:val="a4"/>
    <w:uiPriority w:val="99"/>
    <w:qFormat/>
    <w:rsid w:val="00F448AA"/>
  </w:style>
  <w:style w:type="character" w:customStyle="1" w:styleId="InternetLink">
    <w:name w:val="Internet Link"/>
    <w:basedOn w:val="a0"/>
    <w:uiPriority w:val="99"/>
    <w:unhideWhenUsed/>
    <w:rsid w:val="00F448AA"/>
    <w:rPr>
      <w:color w:val="0563C1" w:themeColor="hyperlink"/>
      <w:u w:val="single"/>
    </w:rPr>
  </w:style>
  <w:style w:type="character" w:customStyle="1" w:styleId="textexposedshow">
    <w:name w:val="text_exposed_show"/>
    <w:basedOn w:val="a0"/>
    <w:qFormat/>
    <w:rsid w:val="00F448AA"/>
  </w:style>
  <w:style w:type="character" w:customStyle="1" w:styleId="Char0">
    <w:name w:val="Κείμενο πλαισίου Char"/>
    <w:basedOn w:val="a0"/>
    <w:uiPriority w:val="99"/>
    <w:semiHidden/>
    <w:qFormat/>
    <w:rsid w:val="00CE4F7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3">
    <w:name w:val="header"/>
    <w:basedOn w:val="a"/>
    <w:link w:val="Char"/>
    <w:uiPriority w:val="99"/>
    <w:unhideWhenUsed/>
    <w:rsid w:val="00F448AA"/>
    <w:pPr>
      <w:tabs>
        <w:tab w:val="center" w:pos="4513"/>
        <w:tab w:val="right" w:pos="9026"/>
      </w:tabs>
      <w:spacing w:after="0" w:line="240" w:lineRule="auto"/>
    </w:pPr>
  </w:style>
  <w:style w:type="paragraph" w:styleId="a7">
    <w:name w:val="footer"/>
    <w:basedOn w:val="a"/>
    <w:uiPriority w:val="99"/>
    <w:unhideWhenUsed/>
    <w:rsid w:val="00F448AA"/>
    <w:pPr>
      <w:tabs>
        <w:tab w:val="center" w:pos="4513"/>
        <w:tab w:val="right" w:pos="9026"/>
      </w:tabs>
      <w:spacing w:after="0" w:line="240" w:lineRule="auto"/>
    </w:pPr>
  </w:style>
  <w:style w:type="paragraph" w:styleId="Web">
    <w:name w:val="Normal (Web)"/>
    <w:basedOn w:val="a"/>
    <w:uiPriority w:val="99"/>
    <w:qFormat/>
    <w:rsid w:val="00F448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1"/>
    <w:uiPriority w:val="99"/>
    <w:semiHidden/>
    <w:unhideWhenUsed/>
    <w:qFormat/>
    <w:rsid w:val="00CE4F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2020-02-25T07:24:00Z</cp:lastPrinted>
  <dcterms:created xsi:type="dcterms:W3CDTF">2020-02-25T07:24:00Z</dcterms:created>
  <dcterms:modified xsi:type="dcterms:W3CDTF">2020-02-25T07:24:00Z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