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A9" w:rsidRDefault="00A175A9" w:rsidP="00A175A9">
      <w:pPr>
        <w:pStyle w:val="Web"/>
        <w:jc w:val="center"/>
        <w:rPr>
          <w:b/>
          <w:u w:val="single"/>
        </w:rPr>
      </w:pPr>
      <w:r>
        <w:t xml:space="preserve">   </w:t>
      </w:r>
      <w:r w:rsidR="004F3BD8" w:rsidRPr="004F3BD8">
        <w:rPr>
          <w:noProof/>
        </w:rPr>
        <w:drawing>
          <wp:inline distT="0" distB="0" distL="0" distR="0">
            <wp:extent cx="2831740" cy="1784338"/>
            <wp:effectExtent l="19050" t="0" r="671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32648" cy="1784910"/>
                    </a:xfrm>
                    <a:prstGeom prst="rect">
                      <a:avLst/>
                    </a:prstGeom>
                    <a:noFill/>
                    <a:ln w="9525">
                      <a:noFill/>
                      <a:miter lim="800000"/>
                      <a:headEnd/>
                      <a:tailEnd/>
                    </a:ln>
                  </pic:spPr>
                </pic:pic>
              </a:graphicData>
            </a:graphic>
          </wp:inline>
        </w:drawing>
      </w:r>
      <w:r>
        <w:t xml:space="preserve">         </w:t>
      </w:r>
    </w:p>
    <w:p w:rsidR="00A175A9" w:rsidRPr="00E46CD2" w:rsidRDefault="00A175A9" w:rsidP="00A175A9">
      <w:pPr>
        <w:pStyle w:val="Web"/>
        <w:jc w:val="center"/>
        <w:rPr>
          <w:b/>
          <w:sz w:val="28"/>
          <w:szCs w:val="28"/>
          <w:u w:val="single"/>
        </w:rPr>
      </w:pPr>
      <w:r w:rsidRPr="00E46CD2">
        <w:rPr>
          <w:b/>
          <w:sz w:val="28"/>
          <w:szCs w:val="28"/>
          <w:u w:val="single"/>
        </w:rPr>
        <w:t>ΔΕΛΤΙΟ ΤΥΠΟΥ</w:t>
      </w:r>
    </w:p>
    <w:p w:rsidR="004F3BD8" w:rsidRDefault="00344322" w:rsidP="00A175A9">
      <w:pPr>
        <w:pStyle w:val="Web"/>
        <w:spacing w:line="360" w:lineRule="auto"/>
        <w:jc w:val="center"/>
        <w:rPr>
          <w:b/>
        </w:rPr>
      </w:pPr>
      <w:r>
        <w:rPr>
          <w:b/>
        </w:rPr>
        <w:t xml:space="preserve">Το Κέντρο Πολιτισμού της Περιφέρειας Κεντρικής Μακεδονίας </w:t>
      </w:r>
    </w:p>
    <w:p w:rsidR="00A175A9" w:rsidRPr="009206F1" w:rsidRDefault="00A175A9" w:rsidP="00A175A9">
      <w:pPr>
        <w:pStyle w:val="Web"/>
        <w:spacing w:line="360" w:lineRule="auto"/>
        <w:jc w:val="center"/>
      </w:pPr>
      <w:r>
        <w:rPr>
          <w:b/>
        </w:rPr>
        <w:t xml:space="preserve">  </w:t>
      </w:r>
      <w:r w:rsidR="00344322" w:rsidRPr="009206F1">
        <w:rPr>
          <w:b/>
        </w:rPr>
        <w:t xml:space="preserve">διοργανώνει </w:t>
      </w:r>
      <w:r w:rsidRPr="009206F1">
        <w:rPr>
          <w:b/>
        </w:rPr>
        <w:t xml:space="preserve"> </w:t>
      </w:r>
      <w:r w:rsidRPr="009206F1">
        <w:t>τ</w:t>
      </w:r>
      <w:r w:rsidRPr="009206F1">
        <w:rPr>
          <w:lang w:val="en-US"/>
        </w:rPr>
        <w:t>o</w:t>
      </w:r>
    </w:p>
    <w:p w:rsidR="00A175A9" w:rsidRPr="00C74024" w:rsidRDefault="00A175A9" w:rsidP="00A175A9">
      <w:pPr>
        <w:pStyle w:val="Web"/>
        <w:spacing w:line="360" w:lineRule="auto"/>
        <w:jc w:val="center"/>
        <w:rPr>
          <w:rFonts w:ascii="Verdana" w:hAnsi="Verdana"/>
          <w:b/>
          <w:sz w:val="28"/>
          <w:szCs w:val="28"/>
          <w:vertAlign w:val="superscript"/>
        </w:rPr>
      </w:pPr>
      <w:r>
        <w:rPr>
          <w:rFonts w:ascii="Verdana" w:hAnsi="Verdana"/>
          <w:b/>
          <w:noProof/>
          <w:sz w:val="28"/>
          <w:szCs w:val="28"/>
          <w:vertAlign w:val="superscript"/>
        </w:rPr>
        <w:drawing>
          <wp:inline distT="0" distB="0" distL="0" distR="0">
            <wp:extent cx="1946704" cy="891771"/>
            <wp:effectExtent l="1905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944566" cy="890791"/>
                    </a:xfrm>
                    <a:prstGeom prst="rect">
                      <a:avLst/>
                    </a:prstGeom>
                    <a:noFill/>
                    <a:ln w="9525">
                      <a:noFill/>
                      <a:miter lim="800000"/>
                      <a:headEnd/>
                      <a:tailEnd/>
                    </a:ln>
                  </pic:spPr>
                </pic:pic>
              </a:graphicData>
            </a:graphic>
          </wp:inline>
        </w:drawing>
      </w:r>
    </w:p>
    <w:p w:rsidR="00A175A9" w:rsidRPr="00B80D3B" w:rsidRDefault="00A175A9" w:rsidP="00B80D3B">
      <w:pPr>
        <w:jc w:val="both"/>
      </w:pPr>
      <w:r w:rsidRPr="00B80D3B">
        <w:t xml:space="preserve">Το </w:t>
      </w:r>
      <w:r w:rsidRPr="00B80D3B">
        <w:rPr>
          <w:b/>
        </w:rPr>
        <w:t>«Ανοιχτό Θέατρο»</w:t>
      </w:r>
      <w:r w:rsidR="00344322">
        <w:t xml:space="preserve"> είναι ένας θεσμός που υιοθέτησε το Κέντρο Πολιτισμού της Περιφέρειας Κεντρικής Μακεδονίας. και ξεκίνησε</w:t>
      </w:r>
      <w:r w:rsidRPr="00B80D3B">
        <w:t xml:space="preserve"> το Σεπτέμβριο του 2016. Τα Θέατρα της Περιφέρειας Κεντρικής Μακεδονίας ανοίγουν τις πόρτες τους σε κοινό και σε θεατρικές ομάδες και το θέατρο γίνεται πιο «προσιτό» από πο</w:t>
      </w:r>
      <w:r w:rsidR="009206F1">
        <w:t xml:space="preserve">τέ. Ο νέος αυτός θεσμός </w:t>
      </w:r>
      <w:r w:rsidRPr="00B80D3B">
        <w:t xml:space="preserve"> υπηρετείται αποκλειστικά από ερασιτέχνες εραστές της θεατρικής τέχνης και  </w:t>
      </w:r>
      <w:r w:rsidR="009206F1">
        <w:rPr>
          <w:b/>
        </w:rPr>
        <w:t xml:space="preserve">Η ΕΙΣΟΔΟΣ </w:t>
      </w:r>
      <w:r w:rsidRPr="00B80D3B">
        <w:rPr>
          <w:b/>
        </w:rPr>
        <w:t>ΕΙΝΑΙ ΕΛΕΥΘΕΡΗ.</w:t>
      </w:r>
      <w:r w:rsidRPr="00B80D3B">
        <w:t xml:space="preserve"> Σκοπός όμως του ερασιτεχνικού θεάτρου δεν είναι μόνο η παραγωγή αξιόλογων παραστάσεων. Σκοπός του είναι  η κοινωνικοποίηση των ερασιτεχνών ηθοποιών, η συντροφικότητα που αναπτύσσεται μεταξύ τους, η αμοιβαία ανοχή, η γνώση εποχών, ηθών, η χαρά της μεταμόρφωσης που απολαμβάνουν και η έκθεση τους στην κριτική του κοινού. </w:t>
      </w:r>
    </w:p>
    <w:p w:rsidR="00A175A9" w:rsidRDefault="00A175A9" w:rsidP="00B80D3B">
      <w:pPr>
        <w:jc w:val="both"/>
      </w:pPr>
    </w:p>
    <w:p w:rsidR="00B80D3B" w:rsidRDefault="00B80D3B" w:rsidP="00B80D3B">
      <w:pPr>
        <w:jc w:val="both"/>
      </w:pPr>
    </w:p>
    <w:p w:rsidR="00B80D3B" w:rsidRPr="00B80D3B" w:rsidRDefault="00B80D3B" w:rsidP="00B80D3B">
      <w:pPr>
        <w:jc w:val="both"/>
      </w:pPr>
    </w:p>
    <w:p w:rsidR="00A175A9" w:rsidRDefault="00A175A9" w:rsidP="00B80D3B">
      <w:pPr>
        <w:jc w:val="center"/>
      </w:pPr>
      <w:r w:rsidRPr="00B80D3B">
        <w:t xml:space="preserve">Το </w:t>
      </w:r>
      <w:r w:rsidRPr="00B80D3B">
        <w:rPr>
          <w:b/>
        </w:rPr>
        <w:t>«Ανοιχτό Θέατρο»</w:t>
      </w:r>
      <w:r w:rsidRPr="00B80D3B">
        <w:t xml:space="preserve"> συνεχίζει  με την θεατρική παράσταση</w:t>
      </w:r>
    </w:p>
    <w:p w:rsidR="00B80D3B" w:rsidRPr="00B80D3B" w:rsidRDefault="00B80D3B" w:rsidP="00B80D3B">
      <w:pPr>
        <w:jc w:val="center"/>
        <w:rPr>
          <w:rFonts w:ascii="Verdana" w:hAnsi="Verdana"/>
          <w:b/>
        </w:rPr>
      </w:pPr>
    </w:p>
    <w:p w:rsidR="00A175A9" w:rsidRPr="00B80D3B" w:rsidRDefault="00A175A9" w:rsidP="00B80D3B">
      <w:pPr>
        <w:jc w:val="center"/>
        <w:rPr>
          <w:rFonts w:ascii="Verdana" w:hAnsi="Verdana"/>
          <w:b/>
        </w:rPr>
      </w:pPr>
      <w:r w:rsidRPr="00B80D3B">
        <w:rPr>
          <w:rFonts w:ascii="Verdana" w:hAnsi="Verdana"/>
          <w:b/>
        </w:rPr>
        <w:t>«Ο Πλούτος» του Αριστοφάνη</w:t>
      </w:r>
    </w:p>
    <w:p w:rsidR="00A175A9" w:rsidRPr="00B80D3B" w:rsidRDefault="00A175A9" w:rsidP="00B80D3B">
      <w:pPr>
        <w:jc w:val="center"/>
        <w:rPr>
          <w:b/>
        </w:rPr>
      </w:pPr>
      <w:r w:rsidRPr="00B80D3B">
        <w:rPr>
          <w:b/>
        </w:rPr>
        <w:t>στην ποντιακή διάλεκτο</w:t>
      </w:r>
    </w:p>
    <w:p w:rsidR="00B80D3B" w:rsidRDefault="00B80D3B" w:rsidP="00B80D3B">
      <w:pPr>
        <w:jc w:val="center"/>
      </w:pPr>
    </w:p>
    <w:p w:rsidR="005D597C" w:rsidRPr="005D597C" w:rsidRDefault="005D597C" w:rsidP="00B80D3B">
      <w:pPr>
        <w:jc w:val="center"/>
      </w:pPr>
      <w:r>
        <w:t xml:space="preserve">από την Ένωση Ποντίων Καλαμαριάς </w:t>
      </w:r>
    </w:p>
    <w:p w:rsidR="00A175A9" w:rsidRPr="00B80D3B" w:rsidRDefault="00A175A9" w:rsidP="00B80D3B">
      <w:pPr>
        <w:jc w:val="center"/>
      </w:pPr>
    </w:p>
    <w:p w:rsidR="00A175A9" w:rsidRPr="00B80D3B" w:rsidRDefault="00A175A9" w:rsidP="00B80D3B">
      <w:pPr>
        <w:jc w:val="center"/>
        <w:rPr>
          <w:b/>
        </w:rPr>
      </w:pPr>
      <w:r w:rsidRPr="00B80D3B">
        <w:rPr>
          <w:b/>
        </w:rPr>
        <w:t>Παρασκευή 18 Νοεμβρίου 2016  και ώρα 21:00</w:t>
      </w:r>
    </w:p>
    <w:p w:rsidR="00B80D3B" w:rsidRDefault="00B80D3B" w:rsidP="00B80D3B">
      <w:pPr>
        <w:jc w:val="center"/>
      </w:pPr>
    </w:p>
    <w:p w:rsidR="00A175A9" w:rsidRPr="00B80D3B" w:rsidRDefault="00A175A9" w:rsidP="00B80D3B">
      <w:pPr>
        <w:jc w:val="center"/>
      </w:pPr>
      <w:r w:rsidRPr="00B80D3B">
        <w:t xml:space="preserve">στο Κινηματοθέατρο </w:t>
      </w:r>
      <w:r w:rsidRPr="00B80D3B">
        <w:rPr>
          <w:b/>
        </w:rPr>
        <w:t>«Αλέξανδρος»</w:t>
      </w:r>
      <w:r w:rsidRPr="00B80D3B">
        <w:t xml:space="preserve"> (Εθνικής Αμύνης 1)</w:t>
      </w:r>
    </w:p>
    <w:p w:rsidR="00B80D3B" w:rsidRDefault="00B80D3B" w:rsidP="00B80D3B">
      <w:pPr>
        <w:jc w:val="center"/>
      </w:pPr>
    </w:p>
    <w:p w:rsidR="00A175A9" w:rsidRPr="00B80D3B" w:rsidRDefault="00A175A9" w:rsidP="00B80D3B">
      <w:pPr>
        <w:jc w:val="center"/>
        <w:rPr>
          <w:b/>
        </w:rPr>
      </w:pPr>
      <w:r w:rsidRPr="00B80D3B">
        <w:rPr>
          <w:b/>
        </w:rPr>
        <w:t>ΕΙΣΟΔΟΣ ΕΛΕΥΘΕΡΗ</w:t>
      </w:r>
    </w:p>
    <w:p w:rsidR="00A175A9" w:rsidRPr="00B80D3B" w:rsidRDefault="00A175A9" w:rsidP="00B80D3B">
      <w:pPr>
        <w:jc w:val="center"/>
      </w:pPr>
    </w:p>
    <w:p w:rsidR="00A175A9" w:rsidRPr="00B80D3B" w:rsidRDefault="00A175A9" w:rsidP="00B80D3B">
      <w:pPr>
        <w:jc w:val="both"/>
      </w:pPr>
    </w:p>
    <w:p w:rsidR="00B80D3B" w:rsidRDefault="00B80D3B">
      <w:pPr>
        <w:spacing w:after="200" w:line="276" w:lineRule="auto"/>
        <w:rPr>
          <w:u w:val="single"/>
        </w:rPr>
      </w:pPr>
      <w:r>
        <w:rPr>
          <w:u w:val="single"/>
        </w:rPr>
        <w:br w:type="page"/>
      </w:r>
    </w:p>
    <w:p w:rsidR="00A175A9" w:rsidRPr="009206F1" w:rsidRDefault="00A175A9" w:rsidP="00B80D3B">
      <w:pPr>
        <w:jc w:val="both"/>
        <w:rPr>
          <w:b/>
          <w:sz w:val="22"/>
          <w:szCs w:val="22"/>
          <w:u w:val="single"/>
        </w:rPr>
      </w:pPr>
      <w:r w:rsidRPr="009206F1">
        <w:rPr>
          <w:b/>
          <w:sz w:val="22"/>
          <w:szCs w:val="22"/>
          <w:u w:val="single"/>
        </w:rPr>
        <w:lastRenderedPageBreak/>
        <w:t xml:space="preserve">Λίγα λόγια για το έργο: </w:t>
      </w:r>
    </w:p>
    <w:p w:rsidR="00B80D3B" w:rsidRPr="009206F1" w:rsidRDefault="00B80D3B" w:rsidP="00B80D3B">
      <w:pPr>
        <w:jc w:val="both"/>
        <w:rPr>
          <w:sz w:val="22"/>
          <w:szCs w:val="22"/>
          <w:u w:val="single"/>
        </w:rPr>
      </w:pPr>
    </w:p>
    <w:p w:rsidR="00A175A9" w:rsidRPr="009206F1" w:rsidRDefault="00A175A9" w:rsidP="00B80D3B">
      <w:pPr>
        <w:jc w:val="both"/>
        <w:rPr>
          <w:sz w:val="22"/>
          <w:szCs w:val="22"/>
        </w:rPr>
      </w:pPr>
      <w:r w:rsidRPr="009206F1">
        <w:rPr>
          <w:sz w:val="22"/>
          <w:szCs w:val="22"/>
        </w:rPr>
        <w:t xml:space="preserve">Ο Πλούτος είναι η τελευταία κωμωδία του Αριστοφάνη. Ο Αριστοφάνης πλάθει ένα μύθο αλληγορικό για το θεό του πλούτου. Σκοπός του είναι να σατιρίσει και να κακίσει εκείνους που πλούτισαν με αισχρά και ανήθικα μέσα σε βάρος του λαού, ενώ θα έπρεπε τα υλικά αγαθά να τ' απολαμβάνουν οι ηθικοί, οι τίμιοι και οι δίκαιοι. </w:t>
      </w:r>
    </w:p>
    <w:p w:rsidR="00A175A9" w:rsidRPr="009206F1" w:rsidRDefault="00A175A9" w:rsidP="00B80D3B">
      <w:pPr>
        <w:jc w:val="both"/>
        <w:rPr>
          <w:sz w:val="22"/>
          <w:szCs w:val="22"/>
        </w:rPr>
      </w:pPr>
      <w:r w:rsidRPr="009206F1">
        <w:rPr>
          <w:sz w:val="22"/>
          <w:szCs w:val="22"/>
        </w:rPr>
        <w:t>Κεντρικό πρόσωπο του έργου είναι ο Χρεμύλος, ένας φτωχός άνθρωπος του λαού, μαζί με το δούλο του τον Καρίωνα. Ο Χρεμύλος ζητάει από το μαντείο του Απόλλωνα να του πει τι να κάνει για να ευτυχήσει. Με τη συμβουλή του μαντείου ακολουθεί τον τυφλό θεό Πλούτο και τον βοηθά να γιατρευτεί.</w:t>
      </w:r>
    </w:p>
    <w:p w:rsidR="00A175A9" w:rsidRPr="009206F1" w:rsidRDefault="00A175A9" w:rsidP="00B80D3B">
      <w:pPr>
        <w:jc w:val="both"/>
        <w:rPr>
          <w:sz w:val="22"/>
          <w:szCs w:val="22"/>
        </w:rPr>
      </w:pPr>
      <w:r w:rsidRPr="009206F1">
        <w:rPr>
          <w:sz w:val="22"/>
          <w:szCs w:val="22"/>
        </w:rPr>
        <w:t>Μεσολαβούν πρόσωπα και καταστάσεις και.....................τα υπόλοιπα επί σκηνής.</w:t>
      </w:r>
    </w:p>
    <w:p w:rsidR="00A175A9" w:rsidRPr="009206F1" w:rsidRDefault="00A175A9" w:rsidP="00B80D3B">
      <w:pPr>
        <w:jc w:val="both"/>
        <w:rPr>
          <w:b/>
          <w:sz w:val="22"/>
          <w:szCs w:val="22"/>
          <w:vertAlign w:val="superscript"/>
        </w:rPr>
      </w:pPr>
    </w:p>
    <w:p w:rsidR="00B80D3B" w:rsidRPr="009206F1" w:rsidRDefault="00B80D3B" w:rsidP="00B80D3B">
      <w:pPr>
        <w:rPr>
          <w:b/>
          <w:sz w:val="22"/>
          <w:szCs w:val="22"/>
          <w:u w:val="single"/>
        </w:rPr>
      </w:pPr>
      <w:r w:rsidRPr="009206F1">
        <w:rPr>
          <w:b/>
          <w:sz w:val="22"/>
          <w:szCs w:val="22"/>
          <w:u w:val="single"/>
        </w:rPr>
        <w:t xml:space="preserve">Συντελεστές: </w:t>
      </w:r>
    </w:p>
    <w:p w:rsidR="00B80D3B" w:rsidRPr="009206F1" w:rsidRDefault="00B80D3B" w:rsidP="00B80D3B">
      <w:pPr>
        <w:rPr>
          <w:sz w:val="22"/>
          <w:szCs w:val="22"/>
        </w:rPr>
      </w:pPr>
      <w:r w:rsidRPr="009206F1">
        <w:rPr>
          <w:sz w:val="22"/>
          <w:szCs w:val="22"/>
        </w:rPr>
        <w:t xml:space="preserve">Τη </w:t>
      </w:r>
      <w:r w:rsidRPr="009206F1">
        <w:rPr>
          <w:sz w:val="22"/>
          <w:szCs w:val="22"/>
          <w:u w:val="single"/>
        </w:rPr>
        <w:t>μεταφορά</w:t>
      </w:r>
      <w:r w:rsidRPr="009206F1">
        <w:rPr>
          <w:sz w:val="22"/>
          <w:szCs w:val="22"/>
        </w:rPr>
        <w:t xml:space="preserve"> στα Ποντιακά και την </w:t>
      </w:r>
      <w:r w:rsidRPr="009206F1">
        <w:rPr>
          <w:sz w:val="22"/>
          <w:szCs w:val="22"/>
          <w:u w:val="single"/>
        </w:rPr>
        <w:t>σκηνική παρουσίαση</w:t>
      </w:r>
      <w:r w:rsidRPr="009206F1">
        <w:rPr>
          <w:sz w:val="22"/>
          <w:szCs w:val="22"/>
        </w:rPr>
        <w:t xml:space="preserve"> έκανε η Αλκμήνη Θεοδωρίδου. </w:t>
      </w:r>
    </w:p>
    <w:p w:rsidR="00B80D3B" w:rsidRPr="009206F1" w:rsidRDefault="00B80D3B" w:rsidP="00B80D3B">
      <w:pPr>
        <w:rPr>
          <w:sz w:val="22"/>
          <w:szCs w:val="22"/>
        </w:rPr>
      </w:pPr>
      <w:r w:rsidRPr="009206F1">
        <w:rPr>
          <w:sz w:val="22"/>
          <w:szCs w:val="22"/>
        </w:rPr>
        <w:t xml:space="preserve">Τη </w:t>
      </w:r>
      <w:r w:rsidRPr="009206F1">
        <w:rPr>
          <w:sz w:val="22"/>
          <w:szCs w:val="22"/>
          <w:u w:val="single"/>
        </w:rPr>
        <w:t>μουσική</w:t>
      </w:r>
      <w:r w:rsidRPr="009206F1">
        <w:rPr>
          <w:sz w:val="22"/>
          <w:szCs w:val="22"/>
        </w:rPr>
        <w:t xml:space="preserve"> των τραγουδιών έγραψε ο Δημήτρης Αμανατιάδης.</w:t>
      </w:r>
    </w:p>
    <w:p w:rsidR="00B80D3B" w:rsidRPr="009206F1" w:rsidRDefault="00B80D3B" w:rsidP="00B80D3B">
      <w:pPr>
        <w:rPr>
          <w:sz w:val="22"/>
          <w:szCs w:val="22"/>
        </w:rPr>
      </w:pPr>
      <w:r w:rsidRPr="009206F1">
        <w:rPr>
          <w:sz w:val="22"/>
          <w:szCs w:val="22"/>
        </w:rPr>
        <w:t xml:space="preserve">Τα </w:t>
      </w:r>
      <w:r w:rsidRPr="009206F1">
        <w:rPr>
          <w:sz w:val="22"/>
          <w:szCs w:val="22"/>
          <w:u w:val="single"/>
        </w:rPr>
        <w:t>ενδυματολογικά</w:t>
      </w:r>
      <w:r w:rsidRPr="009206F1">
        <w:rPr>
          <w:sz w:val="22"/>
          <w:szCs w:val="22"/>
        </w:rPr>
        <w:t xml:space="preserve"> φρόντισε η Αθηνά Στράντζα. </w:t>
      </w:r>
    </w:p>
    <w:p w:rsidR="00B80D3B" w:rsidRPr="009206F1" w:rsidRDefault="00B80D3B" w:rsidP="00B80D3B">
      <w:pPr>
        <w:rPr>
          <w:sz w:val="22"/>
          <w:szCs w:val="22"/>
        </w:rPr>
      </w:pPr>
      <w:r w:rsidRPr="009206F1">
        <w:rPr>
          <w:sz w:val="22"/>
          <w:szCs w:val="22"/>
        </w:rPr>
        <w:t>Στη λύρα είναι ο Γιώργος Μουρατίδης</w:t>
      </w:r>
    </w:p>
    <w:p w:rsidR="00B80D3B" w:rsidRPr="009206F1" w:rsidRDefault="00B80D3B" w:rsidP="00B80D3B">
      <w:pPr>
        <w:rPr>
          <w:sz w:val="22"/>
          <w:szCs w:val="22"/>
          <w:u w:val="single"/>
        </w:rPr>
      </w:pPr>
      <w:r w:rsidRPr="009206F1">
        <w:rPr>
          <w:sz w:val="22"/>
          <w:szCs w:val="22"/>
        </w:rPr>
        <w:t>Στο νταούλι η Δέσποινα Δελικάρη</w:t>
      </w:r>
    </w:p>
    <w:p w:rsidR="00B80D3B" w:rsidRPr="009206F1" w:rsidRDefault="00B80D3B" w:rsidP="00B80D3B">
      <w:pPr>
        <w:rPr>
          <w:sz w:val="22"/>
          <w:szCs w:val="22"/>
          <w:u w:val="single"/>
        </w:rPr>
      </w:pPr>
      <w:r w:rsidRPr="009206F1">
        <w:rPr>
          <w:sz w:val="22"/>
          <w:szCs w:val="22"/>
          <w:u w:val="single"/>
        </w:rPr>
        <w:t>Παίζουν με τη σειρά που εμφανίζονται οι ηθοποιοί:</w:t>
      </w:r>
    </w:p>
    <w:p w:rsidR="00B80D3B" w:rsidRPr="009206F1" w:rsidRDefault="00B80D3B" w:rsidP="00B80D3B">
      <w:pPr>
        <w:rPr>
          <w:sz w:val="22"/>
          <w:szCs w:val="22"/>
        </w:rPr>
      </w:pPr>
      <w:r w:rsidRPr="009206F1">
        <w:rPr>
          <w:sz w:val="22"/>
          <w:szCs w:val="22"/>
        </w:rPr>
        <w:t>Χρήστος Ιωακειμίδης (Καρίωνας)</w:t>
      </w:r>
      <w:r w:rsidR="009206F1">
        <w:rPr>
          <w:sz w:val="22"/>
          <w:szCs w:val="22"/>
        </w:rPr>
        <w:t xml:space="preserve">, </w:t>
      </w:r>
      <w:r w:rsidRPr="009206F1">
        <w:rPr>
          <w:sz w:val="22"/>
          <w:szCs w:val="22"/>
        </w:rPr>
        <w:t>Χάρης Κοστελίδης (Χρεμύλος)</w:t>
      </w:r>
      <w:r w:rsidR="009206F1">
        <w:rPr>
          <w:sz w:val="22"/>
          <w:szCs w:val="22"/>
        </w:rPr>
        <w:t xml:space="preserve">, </w:t>
      </w:r>
      <w:r w:rsidRPr="009206F1">
        <w:rPr>
          <w:sz w:val="22"/>
          <w:szCs w:val="22"/>
        </w:rPr>
        <w:t>Δρόσος Βασιλειάδης (Πλούτος)</w:t>
      </w:r>
      <w:r w:rsidR="009206F1">
        <w:rPr>
          <w:sz w:val="22"/>
          <w:szCs w:val="22"/>
        </w:rPr>
        <w:t xml:space="preserve">, </w:t>
      </w:r>
      <w:r w:rsidRPr="009206F1">
        <w:rPr>
          <w:sz w:val="22"/>
          <w:szCs w:val="22"/>
        </w:rPr>
        <w:t>Δήμος Κωνσταντινίδης (Βλεψίδημος)</w:t>
      </w:r>
      <w:r w:rsidR="009206F1">
        <w:rPr>
          <w:sz w:val="22"/>
          <w:szCs w:val="22"/>
        </w:rPr>
        <w:t xml:space="preserve">, </w:t>
      </w:r>
      <w:r w:rsidRPr="009206F1">
        <w:rPr>
          <w:sz w:val="22"/>
          <w:szCs w:val="22"/>
        </w:rPr>
        <w:t>Αθηνά Στράντζα (Πενία)</w:t>
      </w:r>
      <w:r w:rsidR="009206F1">
        <w:rPr>
          <w:sz w:val="22"/>
          <w:szCs w:val="22"/>
        </w:rPr>
        <w:t xml:space="preserve">, </w:t>
      </w:r>
      <w:r w:rsidRPr="009206F1">
        <w:rPr>
          <w:sz w:val="22"/>
          <w:szCs w:val="22"/>
        </w:rPr>
        <w:t>Ντίνα Ουσταμπασίδου (Γυναίκα του Χρεμύλου)</w:t>
      </w:r>
      <w:r w:rsidR="009206F1">
        <w:rPr>
          <w:sz w:val="22"/>
          <w:szCs w:val="22"/>
        </w:rPr>
        <w:t xml:space="preserve">, </w:t>
      </w:r>
      <w:r w:rsidRPr="009206F1">
        <w:rPr>
          <w:sz w:val="22"/>
          <w:szCs w:val="22"/>
        </w:rPr>
        <w:t>Ανδρέας Γεωργιάδης (Δίκαιος)</w:t>
      </w:r>
      <w:r w:rsidR="009206F1">
        <w:rPr>
          <w:sz w:val="22"/>
          <w:szCs w:val="22"/>
        </w:rPr>
        <w:t xml:space="preserve">, </w:t>
      </w:r>
      <w:r w:rsidRPr="009206F1">
        <w:rPr>
          <w:sz w:val="22"/>
          <w:szCs w:val="22"/>
        </w:rPr>
        <w:t>Δημήτρης Ανδρεάδης (Συκοφάντης)</w:t>
      </w:r>
      <w:r w:rsidR="009206F1">
        <w:rPr>
          <w:sz w:val="22"/>
          <w:szCs w:val="22"/>
        </w:rPr>
        <w:t xml:space="preserve">, </w:t>
      </w:r>
      <w:r w:rsidRPr="009206F1">
        <w:rPr>
          <w:sz w:val="22"/>
          <w:szCs w:val="22"/>
        </w:rPr>
        <w:t>Ανατολή Μελίδου (Γριά)</w:t>
      </w:r>
      <w:r w:rsidR="009206F1">
        <w:rPr>
          <w:sz w:val="22"/>
          <w:szCs w:val="22"/>
        </w:rPr>
        <w:t xml:space="preserve">, </w:t>
      </w:r>
      <w:r w:rsidRPr="009206F1">
        <w:rPr>
          <w:sz w:val="22"/>
          <w:szCs w:val="22"/>
        </w:rPr>
        <w:t>Παύλος Τσεμπερλίδης (Νέος)</w:t>
      </w:r>
      <w:r w:rsidR="009206F1">
        <w:rPr>
          <w:sz w:val="22"/>
          <w:szCs w:val="22"/>
        </w:rPr>
        <w:t xml:space="preserve">, </w:t>
      </w:r>
    </w:p>
    <w:p w:rsidR="00B80D3B" w:rsidRPr="009206F1" w:rsidRDefault="00B80D3B" w:rsidP="00B80D3B">
      <w:pPr>
        <w:rPr>
          <w:sz w:val="22"/>
          <w:szCs w:val="22"/>
        </w:rPr>
      </w:pPr>
      <w:r w:rsidRPr="009206F1">
        <w:rPr>
          <w:sz w:val="22"/>
          <w:szCs w:val="22"/>
        </w:rPr>
        <w:t>Άρτεμις Θεοδωρίδου (Ερμής)</w:t>
      </w:r>
      <w:r w:rsidR="009206F1">
        <w:rPr>
          <w:sz w:val="22"/>
          <w:szCs w:val="22"/>
        </w:rPr>
        <w:t xml:space="preserve">, </w:t>
      </w:r>
      <w:r w:rsidRPr="009206F1">
        <w:rPr>
          <w:sz w:val="22"/>
          <w:szCs w:val="22"/>
        </w:rPr>
        <w:t>Ηλίας Παρούσης (Ιερέας)</w:t>
      </w:r>
      <w:r w:rsidR="009206F1">
        <w:rPr>
          <w:sz w:val="22"/>
          <w:szCs w:val="22"/>
        </w:rPr>
        <w:t xml:space="preserve">, </w:t>
      </w:r>
      <w:r w:rsidRPr="009206F1">
        <w:rPr>
          <w:sz w:val="22"/>
          <w:szCs w:val="22"/>
        </w:rPr>
        <w:t>Έλσα Δημητριάδου (Χορός)</w:t>
      </w:r>
    </w:p>
    <w:p w:rsidR="00B80D3B" w:rsidRPr="009206F1" w:rsidRDefault="00B80D3B" w:rsidP="00B80D3B">
      <w:pPr>
        <w:rPr>
          <w:sz w:val="22"/>
          <w:szCs w:val="22"/>
        </w:rPr>
      </w:pPr>
      <w:r w:rsidRPr="009206F1">
        <w:rPr>
          <w:sz w:val="22"/>
          <w:szCs w:val="22"/>
        </w:rPr>
        <w:t>Μαρία Τσιαούση (Χορός)</w:t>
      </w:r>
    </w:p>
    <w:p w:rsidR="00A175A9" w:rsidRPr="00B80D3B" w:rsidRDefault="00A175A9" w:rsidP="00B80D3B">
      <w:pPr>
        <w:jc w:val="both"/>
        <w:rPr>
          <w:b/>
        </w:rPr>
      </w:pPr>
    </w:p>
    <w:p w:rsidR="00A175A9" w:rsidRPr="00B80D3B" w:rsidRDefault="00A175A9" w:rsidP="00B80D3B">
      <w:pPr>
        <w:jc w:val="center"/>
        <w:rPr>
          <w:b/>
        </w:rPr>
      </w:pPr>
    </w:p>
    <w:p w:rsidR="00B80D3B" w:rsidRPr="00B80D3B" w:rsidRDefault="00B80D3B" w:rsidP="00B80D3B">
      <w:pPr>
        <w:jc w:val="center"/>
        <w:rPr>
          <w:b/>
        </w:rPr>
      </w:pPr>
      <w:r w:rsidRPr="00B80D3B">
        <w:rPr>
          <w:b/>
        </w:rPr>
        <w:t>***</w:t>
      </w:r>
    </w:p>
    <w:p w:rsidR="005A5C0A" w:rsidRPr="009206F1" w:rsidRDefault="005A5C0A" w:rsidP="005A5C0A">
      <w:pPr>
        <w:jc w:val="center"/>
        <w:rPr>
          <w:b/>
          <w:color w:val="800000"/>
          <w:sz w:val="22"/>
          <w:szCs w:val="22"/>
        </w:rPr>
      </w:pPr>
      <w:r w:rsidRPr="009206F1">
        <w:rPr>
          <w:b/>
          <w:color w:val="800000"/>
          <w:sz w:val="22"/>
          <w:szCs w:val="22"/>
        </w:rPr>
        <w:t xml:space="preserve">Αντί εισιτηρίου θα συλλέγονται: τρόφιμα μακράς διάρκειας, </w:t>
      </w:r>
    </w:p>
    <w:p w:rsidR="005A5C0A" w:rsidRPr="009206F1" w:rsidRDefault="005A5C0A" w:rsidP="005A5C0A">
      <w:pPr>
        <w:jc w:val="center"/>
        <w:rPr>
          <w:b/>
          <w:color w:val="800000"/>
          <w:sz w:val="22"/>
          <w:szCs w:val="22"/>
        </w:rPr>
      </w:pPr>
      <w:r w:rsidRPr="009206F1">
        <w:rPr>
          <w:b/>
          <w:color w:val="800000"/>
          <w:sz w:val="22"/>
          <w:szCs w:val="22"/>
        </w:rPr>
        <w:t>χαρτικά – απορρυπαντικά – είδη προσωπικής υγιεινής</w:t>
      </w:r>
    </w:p>
    <w:p w:rsidR="005A5C0A" w:rsidRPr="009206F1" w:rsidRDefault="00E32BB1" w:rsidP="005A5C0A">
      <w:pPr>
        <w:pStyle w:val="Web"/>
        <w:spacing w:before="0" w:beforeAutospacing="0" w:after="0" w:afterAutospacing="0"/>
        <w:jc w:val="center"/>
        <w:rPr>
          <w:b/>
          <w:color w:val="800000"/>
          <w:sz w:val="22"/>
          <w:szCs w:val="22"/>
        </w:rPr>
      </w:pPr>
      <w:r>
        <w:rPr>
          <w:b/>
          <w:noProof/>
          <w:color w:val="800000"/>
          <w:sz w:val="22"/>
          <w:szCs w:val="22"/>
        </w:rPr>
        <w:pict>
          <v:rect id="_x0000_s2050" style="position:absolute;left:0;text-align:left;margin-left:90pt;margin-top:10.25pt;width:252pt;height:36pt;z-index:251658240" stroked="f">
            <v:textbox>
              <w:txbxContent>
                <w:p w:rsidR="005A5C0A" w:rsidRPr="00FE2FCB" w:rsidRDefault="005A5C0A" w:rsidP="005A5C0A">
                  <w:pPr>
                    <w:jc w:val="center"/>
                    <w:rPr>
                      <w:b/>
                      <w:sz w:val="18"/>
                      <w:szCs w:val="18"/>
                    </w:rPr>
                  </w:pPr>
                </w:p>
                <w:p w:rsidR="005A5C0A" w:rsidRPr="00FE2FCB" w:rsidRDefault="005A5C0A" w:rsidP="005A5C0A">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5A5C0A" w:rsidRPr="009206F1" w:rsidRDefault="005A5C0A" w:rsidP="005A5C0A">
      <w:pPr>
        <w:pStyle w:val="Web"/>
        <w:spacing w:before="0" w:beforeAutospacing="0" w:after="0" w:afterAutospacing="0"/>
        <w:jc w:val="center"/>
        <w:rPr>
          <w:b/>
          <w:color w:val="800000"/>
          <w:sz w:val="22"/>
          <w:szCs w:val="22"/>
        </w:rPr>
      </w:pPr>
    </w:p>
    <w:p w:rsidR="005A5C0A" w:rsidRPr="009206F1" w:rsidRDefault="005A5C0A" w:rsidP="005A5C0A">
      <w:pPr>
        <w:pStyle w:val="Web"/>
        <w:spacing w:before="0" w:beforeAutospacing="0" w:after="0" w:afterAutospacing="0"/>
        <w:jc w:val="center"/>
        <w:rPr>
          <w:b/>
          <w:color w:val="800000"/>
          <w:sz w:val="22"/>
          <w:szCs w:val="22"/>
        </w:rPr>
      </w:pPr>
    </w:p>
    <w:p w:rsidR="005A5C0A" w:rsidRPr="009206F1" w:rsidRDefault="005A5C0A" w:rsidP="005A5C0A">
      <w:pPr>
        <w:pStyle w:val="Web"/>
        <w:spacing w:before="0" w:beforeAutospacing="0" w:after="0" w:afterAutospacing="0"/>
        <w:jc w:val="center"/>
        <w:rPr>
          <w:b/>
          <w:color w:val="800000"/>
          <w:sz w:val="22"/>
          <w:szCs w:val="22"/>
        </w:rPr>
      </w:pPr>
    </w:p>
    <w:p w:rsidR="005A5C0A" w:rsidRPr="009206F1" w:rsidRDefault="005A5C0A" w:rsidP="005A5C0A">
      <w:pPr>
        <w:jc w:val="center"/>
        <w:rPr>
          <w:sz w:val="22"/>
          <w:szCs w:val="22"/>
        </w:rPr>
      </w:pPr>
      <w:r w:rsidRPr="009206F1">
        <w:rPr>
          <w:b/>
          <w:noProof/>
          <w:sz w:val="22"/>
          <w:szCs w:val="22"/>
        </w:rPr>
        <w:drawing>
          <wp:inline distT="0" distB="0" distL="0" distR="0">
            <wp:extent cx="1362075" cy="4857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9206F1" w:rsidRPr="009206F1" w:rsidRDefault="005A5C0A" w:rsidP="009206F1">
      <w:pPr>
        <w:jc w:val="center"/>
      </w:pPr>
      <w:r w:rsidRPr="005A5C0A">
        <w:t>***</w:t>
      </w:r>
    </w:p>
    <w:p w:rsidR="009206F1" w:rsidRPr="009206F1" w:rsidRDefault="009206F1" w:rsidP="009206F1">
      <w:pPr>
        <w:pStyle w:val="Web"/>
      </w:pPr>
      <w:r>
        <w:t xml:space="preserve">              </w:t>
      </w:r>
      <w:r w:rsidRPr="009206F1">
        <w:rPr>
          <w:u w:val="single"/>
        </w:rPr>
        <w:t>ΔΙΟΡΓΑΝΩΣΗ:</w:t>
      </w:r>
      <w:r>
        <w:t xml:space="preserve">    </w:t>
      </w:r>
      <w:r w:rsidRPr="009206F1">
        <w:t xml:space="preserve"> </w:t>
      </w:r>
      <w:r w:rsidRPr="009206F1">
        <w:rPr>
          <w:noProof/>
        </w:rPr>
        <w:drawing>
          <wp:inline distT="0" distB="0" distL="0" distR="0">
            <wp:extent cx="1626080" cy="102462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2183" cy="1028472"/>
                    </a:xfrm>
                    <a:prstGeom prst="rect">
                      <a:avLst/>
                    </a:prstGeom>
                    <a:noFill/>
                    <a:ln w="9525">
                      <a:noFill/>
                      <a:miter lim="800000"/>
                      <a:headEnd/>
                      <a:tailEnd/>
                    </a:ln>
                  </pic:spPr>
                </pic:pic>
              </a:graphicData>
            </a:graphic>
          </wp:inline>
        </w:drawing>
      </w:r>
    </w:p>
    <w:p w:rsidR="009206F1" w:rsidRDefault="009206F1" w:rsidP="005A5C0A">
      <w:pPr>
        <w:pStyle w:val="Web"/>
        <w:rPr>
          <w:u w:val="single"/>
        </w:rPr>
      </w:pPr>
    </w:p>
    <w:p w:rsidR="00070BAC" w:rsidRDefault="00A175A9" w:rsidP="005A5C0A">
      <w:pPr>
        <w:pStyle w:val="Web"/>
      </w:pPr>
      <w:r w:rsidRPr="00CB0231">
        <w:rPr>
          <w:u w:val="single"/>
        </w:rPr>
        <w:t xml:space="preserve">ΧΟΡΗΓΟΙ ΕΠΙΚΟΙΝΩΝΙΑΣ: </w:t>
      </w:r>
      <w:r>
        <w:rPr>
          <w:b/>
          <w:noProof/>
        </w:rPr>
        <w:drawing>
          <wp:inline distT="0" distB="0" distL="0" distR="0">
            <wp:extent cx="798195" cy="186690"/>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Pr>
          <w:noProof/>
        </w:rPr>
        <w:drawing>
          <wp:inline distT="0" distB="0" distL="0" distR="0">
            <wp:extent cx="1075690" cy="250825"/>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1075690" cy="250825"/>
                    </a:xfrm>
                    <a:prstGeom prst="rect">
                      <a:avLst/>
                    </a:prstGeom>
                    <a:noFill/>
                    <a:ln w="9525">
                      <a:noFill/>
                      <a:miter lim="800000"/>
                      <a:headEnd/>
                      <a:tailEnd/>
                    </a:ln>
                  </pic:spPr>
                </pic:pic>
              </a:graphicData>
            </a:graphic>
          </wp:inline>
        </w:drawing>
      </w:r>
      <w:r>
        <w:t xml:space="preserve">   </w:t>
      </w:r>
    </w:p>
    <w:sectPr w:rsidR="00070BAC" w:rsidSect="00CF2A08">
      <w:headerReference w:type="even" r:id="rId23"/>
      <w:headerReference w:type="default" r:id="rId24"/>
      <w:footerReference w:type="even" r:id="rId25"/>
      <w:footerReference w:type="default" r:id="rId26"/>
      <w:headerReference w:type="first" r:id="rId27"/>
      <w:footerReference w:type="first" r:id="rId28"/>
      <w:pgSz w:w="11906" w:h="16838"/>
      <w:pgMar w:top="36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D3" w:rsidRDefault="003153D3" w:rsidP="00813E97">
      <w:r>
        <w:separator/>
      </w:r>
    </w:p>
  </w:endnote>
  <w:endnote w:type="continuationSeparator" w:id="1">
    <w:p w:rsidR="003153D3" w:rsidRDefault="003153D3" w:rsidP="00813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C951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E32BB1" w:rsidP="00CF2A08">
    <w:pPr>
      <w:pStyle w:val="a3"/>
      <w:rPr>
        <w:sz w:val="18"/>
        <w:szCs w:val="18"/>
      </w:rPr>
    </w:pPr>
    <w:r w:rsidRPr="00E32BB1">
      <w:rPr>
        <w:noProof/>
      </w:rPr>
      <w:pict>
        <v:rect id="_x0000_s1025" style="position:absolute;margin-left:-62.35pt;margin-top:9.8pt;width:549pt;height:44.85pt;z-index:251660288" stroked="f">
          <v:textbox>
            <w:txbxContent>
              <w:p w:rsidR="00CF2A08" w:rsidRDefault="00C9519B" w:rsidP="00CF2A08">
                <w:pPr>
                  <w:pStyle w:val="a3"/>
                  <w:jc w:val="right"/>
                </w:pPr>
                <w:r>
                  <w:rPr>
                    <w:b/>
                    <w:color w:val="0000FF"/>
                    <w:sz w:val="18"/>
                    <w:szCs w:val="18"/>
                  </w:rPr>
                  <w:t xml:space="preserve">Κέντρο Πολιτισμού </w:t>
                </w:r>
                <w:r w:rsidR="00BF40B8" w:rsidRPr="00BD36A8">
                  <w:rPr>
                    <w:b/>
                    <w:color w:val="0000FF"/>
                    <w:sz w:val="18"/>
                    <w:szCs w:val="18"/>
                  </w:rPr>
                  <w:t xml:space="preserve"> – </w:t>
                </w:r>
                <w:r w:rsidR="00BF40B8" w:rsidRPr="00BD36A8">
                  <w:rPr>
                    <w:color w:val="0000FF"/>
                    <w:sz w:val="18"/>
                    <w:szCs w:val="18"/>
                  </w:rPr>
                  <w:t xml:space="preserve">Κολοκοτρώνη 21, Σταυρούπολη – τηλ: 2310589172,4,5,6, </w:t>
                </w:r>
                <w:hyperlink r:id="rId1" w:history="1">
                  <w:r w:rsidR="00BF40B8" w:rsidRPr="00BD36A8">
                    <w:rPr>
                      <w:rStyle w:val="-"/>
                      <w:sz w:val="18"/>
                      <w:szCs w:val="18"/>
                      <w:lang w:val="en-US"/>
                    </w:rPr>
                    <w:t>kepothe</w:t>
                  </w:r>
                  <w:r w:rsidR="00BF40B8" w:rsidRPr="00BD36A8">
                    <w:rPr>
                      <w:rStyle w:val="-"/>
                      <w:sz w:val="18"/>
                      <w:szCs w:val="18"/>
                    </w:rPr>
                    <w:t>@</w:t>
                  </w:r>
                  <w:r w:rsidR="00BF40B8" w:rsidRPr="00BD36A8">
                    <w:rPr>
                      <w:rStyle w:val="-"/>
                      <w:sz w:val="18"/>
                      <w:szCs w:val="18"/>
                      <w:lang w:val="en-US"/>
                    </w:rPr>
                    <w:t>otenet</w:t>
                  </w:r>
                  <w:r w:rsidR="00BF40B8" w:rsidRPr="00BD36A8">
                    <w:rPr>
                      <w:rStyle w:val="-"/>
                      <w:sz w:val="18"/>
                      <w:szCs w:val="18"/>
                    </w:rPr>
                    <w:t>.</w:t>
                  </w:r>
                  <w:r w:rsidR="00BF40B8" w:rsidRPr="00BD36A8">
                    <w:rPr>
                      <w:rStyle w:val="-"/>
                      <w:sz w:val="18"/>
                      <w:szCs w:val="18"/>
                      <w:lang w:val="en-US"/>
                    </w:rPr>
                    <w:t>gr</w:t>
                  </w:r>
                </w:hyperlink>
                <w:r w:rsidR="00BF40B8">
                  <w:rPr>
                    <w:color w:val="0000FF"/>
                    <w:sz w:val="18"/>
                    <w:szCs w:val="18"/>
                  </w:rPr>
                  <w:t xml:space="preserve">, </w:t>
                </w:r>
                <w:hyperlink r:id="rId2" w:history="1">
                  <w:r w:rsidR="00BF40B8" w:rsidRPr="0093374D">
                    <w:rPr>
                      <w:rStyle w:val="-"/>
                      <w:sz w:val="18"/>
                      <w:szCs w:val="18"/>
                      <w:lang w:val="en-US"/>
                    </w:rPr>
                    <w:t>www</w:t>
                  </w:r>
                  <w:r w:rsidR="00BF40B8" w:rsidRPr="0093374D">
                    <w:rPr>
                      <w:rStyle w:val="-"/>
                      <w:sz w:val="18"/>
                      <w:szCs w:val="18"/>
                    </w:rPr>
                    <w:t>.</w:t>
                  </w:r>
                  <w:r w:rsidR="00BF40B8" w:rsidRPr="0093374D">
                    <w:rPr>
                      <w:rStyle w:val="-"/>
                      <w:sz w:val="18"/>
                      <w:szCs w:val="18"/>
                      <w:lang w:val="en-US"/>
                    </w:rPr>
                    <w:t>kepo</w:t>
                  </w:r>
                  <w:r w:rsidR="00BF40B8" w:rsidRPr="0093374D">
                    <w:rPr>
                      <w:rStyle w:val="-"/>
                      <w:sz w:val="18"/>
                      <w:szCs w:val="18"/>
                    </w:rPr>
                    <w:t>.</w:t>
                  </w:r>
                  <w:r w:rsidR="00BF40B8" w:rsidRPr="0093374D">
                    <w:rPr>
                      <w:rStyle w:val="-"/>
                      <w:sz w:val="18"/>
                      <w:szCs w:val="18"/>
                      <w:lang w:val="en-US"/>
                    </w:rPr>
                    <w:t>gr</w:t>
                  </w:r>
                </w:hyperlink>
                <w:r w:rsidR="00BF40B8" w:rsidRPr="00410398">
                  <w:rPr>
                    <w:color w:val="0000FF"/>
                    <w:sz w:val="18"/>
                    <w:szCs w:val="18"/>
                  </w:rPr>
                  <w:t>,</w:t>
                </w:r>
                <w:r w:rsidR="00BF40B8" w:rsidRPr="0045029D">
                  <w:t xml:space="preserve"> </w:t>
                </w:r>
              </w:p>
              <w:p w:rsidR="00CF2A08" w:rsidRPr="00BD36A8" w:rsidRDefault="00BF40B8"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BF40B8"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3153D3" w:rsidP="00CF2A08">
                <w:pPr>
                  <w:pStyle w:val="a3"/>
                  <w:rPr>
                    <w:sz w:val="18"/>
                    <w:szCs w:val="18"/>
                  </w:rPr>
                </w:pPr>
              </w:p>
              <w:p w:rsidR="00CF2A08" w:rsidRDefault="003153D3" w:rsidP="00CF2A08"/>
            </w:txbxContent>
          </v:textbox>
        </v:rect>
      </w:pict>
    </w:r>
    <w:r w:rsidR="00BF40B8">
      <w:rPr>
        <w:b/>
        <w:color w:val="0000FF"/>
        <w:sz w:val="20"/>
        <w:szCs w:val="20"/>
      </w:rPr>
      <w:t xml:space="preserve"> </w:t>
    </w:r>
  </w:p>
  <w:p w:rsidR="00CF2A08" w:rsidRDefault="003153D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C95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D3" w:rsidRDefault="003153D3" w:rsidP="00813E97">
      <w:r>
        <w:separator/>
      </w:r>
    </w:p>
  </w:footnote>
  <w:footnote w:type="continuationSeparator" w:id="1">
    <w:p w:rsidR="003153D3" w:rsidRDefault="003153D3" w:rsidP="0081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C951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C9519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C9519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A175A9"/>
    <w:rsid w:val="00070BAC"/>
    <w:rsid w:val="00137749"/>
    <w:rsid w:val="002D3420"/>
    <w:rsid w:val="003153D3"/>
    <w:rsid w:val="00344322"/>
    <w:rsid w:val="004D5947"/>
    <w:rsid w:val="004F3BD8"/>
    <w:rsid w:val="004F471B"/>
    <w:rsid w:val="00527A97"/>
    <w:rsid w:val="0053794F"/>
    <w:rsid w:val="005A5C0A"/>
    <w:rsid w:val="005D597C"/>
    <w:rsid w:val="007352C6"/>
    <w:rsid w:val="00801A4A"/>
    <w:rsid w:val="00813E97"/>
    <w:rsid w:val="009206F1"/>
    <w:rsid w:val="009F1F07"/>
    <w:rsid w:val="00A175A9"/>
    <w:rsid w:val="00B80D3B"/>
    <w:rsid w:val="00BB2125"/>
    <w:rsid w:val="00BF40B8"/>
    <w:rsid w:val="00C3609D"/>
    <w:rsid w:val="00C456DC"/>
    <w:rsid w:val="00C9519B"/>
    <w:rsid w:val="00E32BB1"/>
    <w:rsid w:val="00E61DFD"/>
    <w:rsid w:val="00FB1A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175A9"/>
    <w:pPr>
      <w:spacing w:before="100" w:beforeAutospacing="1" w:after="100" w:afterAutospacing="1"/>
    </w:pPr>
  </w:style>
  <w:style w:type="paragraph" w:styleId="a3">
    <w:name w:val="footer"/>
    <w:basedOn w:val="a"/>
    <w:link w:val="Char"/>
    <w:rsid w:val="00A175A9"/>
    <w:pPr>
      <w:tabs>
        <w:tab w:val="center" w:pos="4153"/>
        <w:tab w:val="right" w:pos="8306"/>
      </w:tabs>
    </w:pPr>
  </w:style>
  <w:style w:type="character" w:customStyle="1" w:styleId="Char">
    <w:name w:val="Υποσέλιδο Char"/>
    <w:basedOn w:val="a0"/>
    <w:link w:val="a3"/>
    <w:rsid w:val="00A175A9"/>
    <w:rPr>
      <w:rFonts w:ascii="Times New Roman" w:eastAsia="Times New Roman" w:hAnsi="Times New Roman" w:cs="Times New Roman"/>
      <w:sz w:val="24"/>
      <w:szCs w:val="24"/>
      <w:lang w:eastAsia="el-GR"/>
    </w:rPr>
  </w:style>
  <w:style w:type="character" w:styleId="-">
    <w:name w:val="Hyperlink"/>
    <w:basedOn w:val="a0"/>
    <w:rsid w:val="00A175A9"/>
    <w:rPr>
      <w:color w:val="0000FF"/>
      <w:u w:val="single"/>
    </w:rPr>
  </w:style>
  <w:style w:type="paragraph" w:styleId="a4">
    <w:name w:val="Balloon Text"/>
    <w:basedOn w:val="a"/>
    <w:link w:val="Char0"/>
    <w:uiPriority w:val="99"/>
    <w:semiHidden/>
    <w:unhideWhenUsed/>
    <w:rsid w:val="00A175A9"/>
    <w:rPr>
      <w:rFonts w:ascii="Tahoma" w:hAnsi="Tahoma" w:cs="Tahoma"/>
      <w:sz w:val="16"/>
      <w:szCs w:val="16"/>
    </w:rPr>
  </w:style>
  <w:style w:type="character" w:customStyle="1" w:styleId="Char0">
    <w:name w:val="Κείμενο πλαισίου Char"/>
    <w:basedOn w:val="a0"/>
    <w:link w:val="a4"/>
    <w:uiPriority w:val="99"/>
    <w:semiHidden/>
    <w:rsid w:val="00A175A9"/>
    <w:rPr>
      <w:rFonts w:ascii="Tahoma" w:eastAsia="Times New Roman" w:hAnsi="Tahoma" w:cs="Tahoma"/>
      <w:sz w:val="16"/>
      <w:szCs w:val="16"/>
      <w:lang w:eastAsia="el-GR"/>
    </w:rPr>
  </w:style>
  <w:style w:type="paragraph" w:styleId="a5">
    <w:name w:val="No Spacing"/>
    <w:uiPriority w:val="1"/>
    <w:qFormat/>
    <w:rsid w:val="00B80D3B"/>
    <w:pPr>
      <w:spacing w:after="0" w:line="240" w:lineRule="auto"/>
    </w:pPr>
    <w:rPr>
      <w:rFonts w:ascii="Times New Roman" w:eastAsia="Times New Roman" w:hAnsi="Times New Roman" w:cs="Times New Roman"/>
      <w:sz w:val="24"/>
      <w:szCs w:val="24"/>
      <w:lang w:eastAsia="el-GR"/>
    </w:rPr>
  </w:style>
  <w:style w:type="paragraph" w:styleId="a6">
    <w:name w:val="header"/>
    <w:basedOn w:val="a"/>
    <w:link w:val="Char1"/>
    <w:uiPriority w:val="99"/>
    <w:semiHidden/>
    <w:unhideWhenUsed/>
    <w:rsid w:val="00C9519B"/>
    <w:pPr>
      <w:tabs>
        <w:tab w:val="center" w:pos="4153"/>
        <w:tab w:val="right" w:pos="8306"/>
      </w:tabs>
    </w:pPr>
  </w:style>
  <w:style w:type="character" w:customStyle="1" w:styleId="Char1">
    <w:name w:val="Κεφαλίδα Char"/>
    <w:basedOn w:val="a0"/>
    <w:link w:val="a6"/>
    <w:uiPriority w:val="99"/>
    <w:semiHidden/>
    <w:rsid w:val="00C9519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431</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2016-10-14T08:57:00Z</dcterms:created>
  <dcterms:modified xsi:type="dcterms:W3CDTF">2016-11-11T09:09:00Z</dcterms:modified>
</cp:coreProperties>
</file>