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54" w:rsidRDefault="006E30C0">
      <w:pPr>
        <w:tabs>
          <w:tab w:val="left" w:pos="1288"/>
        </w:tabs>
        <w:ind w:right="-5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5108575</wp:posOffset>
            </wp:positionH>
            <wp:positionV relativeFrom="paragraph">
              <wp:posOffset>151130</wp:posOffset>
            </wp:positionV>
            <wp:extent cx="1123315" cy="1027430"/>
            <wp:effectExtent l="19050" t="0" r="635" b="0"/>
            <wp:wrapTight wrapText="bothSides">
              <wp:wrapPolygon edited="0">
                <wp:start x="5861" y="0"/>
                <wp:lineTo x="0" y="3604"/>
                <wp:lineTo x="-366" y="19624"/>
                <wp:lineTo x="2198" y="21226"/>
                <wp:lineTo x="2564" y="21226"/>
                <wp:lineTo x="18315" y="21226"/>
                <wp:lineTo x="18682" y="21226"/>
                <wp:lineTo x="21612" y="19624"/>
                <wp:lineTo x="21612" y="4806"/>
                <wp:lineTo x="20880" y="4005"/>
                <wp:lineTo x="16118" y="0"/>
                <wp:lineTo x="5861" y="0"/>
              </wp:wrapPolygon>
            </wp:wrapTight>
            <wp:docPr id="57" name="Εικόνα 57" descr="logo_NTNG YPO_POL_AT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ogo_NTNG YPO_POL_ATH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-193040</wp:posOffset>
            </wp:positionV>
            <wp:extent cx="1571625" cy="1571625"/>
            <wp:effectExtent l="19050" t="0" r="9525" b="0"/>
            <wp:wrapTight wrapText="bothSides">
              <wp:wrapPolygon edited="0">
                <wp:start x="-262" y="0"/>
                <wp:lineTo x="-262" y="21469"/>
                <wp:lineTo x="21731" y="21469"/>
                <wp:lineTo x="21731" y="0"/>
                <wp:lineTo x="-262" y="0"/>
              </wp:wrapPolygon>
            </wp:wrapTight>
            <wp:docPr id="56" name="Εικόνα 56" descr="29-9_KENTRO-POLITISMOU-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29-9_KENTRO-POLITISMOU-Log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-342900</wp:posOffset>
            </wp:positionV>
            <wp:extent cx="1997710" cy="1997710"/>
            <wp:effectExtent l="19050" t="0" r="2540" b="0"/>
            <wp:wrapTight wrapText="bothSides">
              <wp:wrapPolygon edited="0">
                <wp:start x="-206" y="0"/>
                <wp:lineTo x="-206" y="21421"/>
                <wp:lineTo x="21627" y="21421"/>
                <wp:lineTo x="21627" y="0"/>
                <wp:lineTo x="-206" y="0"/>
              </wp:wrapPolygon>
            </wp:wrapTight>
            <wp:docPr id="43" name="Εικόνα 43" descr="koth gr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oth grB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754">
        <w:rPr>
          <w:rFonts w:ascii="Arial Narrow" w:hAnsi="Arial Narrow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</w:t>
      </w:r>
    </w:p>
    <w:p w:rsidR="009A4754" w:rsidRDefault="009A4754">
      <w:pPr>
        <w:tabs>
          <w:tab w:val="left" w:pos="1288"/>
        </w:tabs>
        <w:ind w:right="-54"/>
        <w:jc w:val="right"/>
        <w:rPr>
          <w:rFonts w:ascii="Arial Narrow" w:hAnsi="Arial Narrow" w:cs="Arial"/>
          <w:sz w:val="22"/>
          <w:szCs w:val="22"/>
        </w:rPr>
      </w:pPr>
    </w:p>
    <w:p w:rsidR="009A4754" w:rsidRDefault="009A4754">
      <w:pPr>
        <w:tabs>
          <w:tab w:val="left" w:pos="1288"/>
        </w:tabs>
        <w:ind w:right="-54"/>
        <w:jc w:val="right"/>
        <w:rPr>
          <w:rFonts w:ascii="Arial Narrow" w:hAnsi="Arial Narrow" w:cs="Arial"/>
          <w:sz w:val="22"/>
          <w:szCs w:val="22"/>
        </w:rPr>
      </w:pPr>
    </w:p>
    <w:p w:rsidR="009A4754" w:rsidRPr="006F0DAA" w:rsidRDefault="009A4754">
      <w:pPr>
        <w:tabs>
          <w:tab w:val="left" w:pos="1288"/>
        </w:tabs>
        <w:ind w:right="-54"/>
        <w:jc w:val="right"/>
        <w:rPr>
          <w:rFonts w:ascii="Arial Narrow" w:hAnsi="Arial Narrow" w:cs="Arial"/>
          <w:sz w:val="22"/>
          <w:szCs w:val="22"/>
        </w:rPr>
      </w:pPr>
    </w:p>
    <w:p w:rsidR="009A4754" w:rsidRDefault="009A4754">
      <w:pPr>
        <w:tabs>
          <w:tab w:val="left" w:pos="1288"/>
        </w:tabs>
        <w:ind w:right="-54"/>
        <w:jc w:val="right"/>
        <w:rPr>
          <w:rFonts w:ascii="Arial Narrow" w:hAnsi="Arial Narrow" w:cs="Arial"/>
          <w:sz w:val="22"/>
          <w:szCs w:val="22"/>
        </w:rPr>
      </w:pPr>
    </w:p>
    <w:p w:rsidR="009A4754" w:rsidRDefault="009A4754">
      <w:pPr>
        <w:tabs>
          <w:tab w:val="left" w:pos="1288"/>
        </w:tabs>
        <w:ind w:right="-54"/>
        <w:jc w:val="right"/>
        <w:rPr>
          <w:rFonts w:ascii="Arial Narrow" w:hAnsi="Arial Narrow" w:cs="Arial"/>
          <w:sz w:val="22"/>
          <w:szCs w:val="22"/>
        </w:rPr>
      </w:pPr>
    </w:p>
    <w:p w:rsidR="009A4754" w:rsidRDefault="009A4754">
      <w:pPr>
        <w:tabs>
          <w:tab w:val="left" w:pos="1288"/>
        </w:tabs>
        <w:ind w:right="-54"/>
        <w:jc w:val="right"/>
        <w:rPr>
          <w:rFonts w:ascii="Arial Narrow" w:hAnsi="Arial Narrow" w:cs="Arial"/>
          <w:sz w:val="22"/>
          <w:szCs w:val="22"/>
        </w:rPr>
      </w:pPr>
    </w:p>
    <w:p w:rsidR="009A4754" w:rsidRDefault="009A4754">
      <w:pPr>
        <w:tabs>
          <w:tab w:val="left" w:pos="1288"/>
        </w:tabs>
        <w:ind w:right="-54"/>
        <w:jc w:val="right"/>
        <w:rPr>
          <w:rFonts w:ascii="Arial Narrow" w:hAnsi="Arial Narrow" w:cs="Arial"/>
          <w:sz w:val="22"/>
          <w:szCs w:val="22"/>
        </w:rPr>
      </w:pPr>
    </w:p>
    <w:p w:rsidR="009A4754" w:rsidRDefault="009A4754">
      <w:pPr>
        <w:tabs>
          <w:tab w:val="left" w:pos="1288"/>
        </w:tabs>
        <w:ind w:right="-54"/>
        <w:jc w:val="right"/>
        <w:rPr>
          <w:rFonts w:ascii="Arial Narrow" w:hAnsi="Arial Narrow" w:cs="Arial"/>
          <w:sz w:val="22"/>
          <w:szCs w:val="22"/>
        </w:rPr>
      </w:pPr>
    </w:p>
    <w:p w:rsidR="009A4754" w:rsidRPr="006F0DAA" w:rsidRDefault="009A4754">
      <w:pPr>
        <w:tabs>
          <w:tab w:val="left" w:pos="1288"/>
        </w:tabs>
        <w:ind w:right="-54"/>
        <w:jc w:val="right"/>
        <w:rPr>
          <w:rFonts w:ascii="Arial Narrow" w:hAnsi="Arial Narrow" w:cs="Arial"/>
          <w:sz w:val="22"/>
          <w:szCs w:val="22"/>
        </w:rPr>
      </w:pPr>
    </w:p>
    <w:p w:rsidR="009A4754" w:rsidRPr="006F0DAA" w:rsidRDefault="009A4754">
      <w:pPr>
        <w:tabs>
          <w:tab w:val="left" w:pos="1288"/>
        </w:tabs>
        <w:ind w:right="-54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Θεσσαλονίκη, </w:t>
      </w:r>
      <w:r w:rsidR="00197518">
        <w:rPr>
          <w:rFonts w:ascii="Arial Narrow" w:hAnsi="Arial Narrow"/>
          <w:sz w:val="22"/>
          <w:szCs w:val="22"/>
        </w:rPr>
        <w:t>22</w:t>
      </w:r>
      <w:r w:rsidR="008179B2">
        <w:rPr>
          <w:rFonts w:ascii="Arial Narrow" w:hAnsi="Arial Narrow"/>
          <w:sz w:val="22"/>
          <w:szCs w:val="22"/>
        </w:rPr>
        <w:t>/10</w:t>
      </w:r>
      <w:r>
        <w:rPr>
          <w:rFonts w:ascii="Arial Narrow" w:hAnsi="Arial Narrow"/>
          <w:sz w:val="22"/>
          <w:szCs w:val="22"/>
        </w:rPr>
        <w:t>/201</w:t>
      </w:r>
      <w:r w:rsidR="006B7D9E" w:rsidRPr="006F0DAA">
        <w:rPr>
          <w:rFonts w:ascii="Arial Narrow" w:hAnsi="Arial Narrow"/>
          <w:sz w:val="22"/>
          <w:szCs w:val="22"/>
        </w:rPr>
        <w:t>8</w:t>
      </w:r>
    </w:p>
    <w:p w:rsidR="009A4754" w:rsidRDefault="009A4754">
      <w:pPr>
        <w:pStyle w:val="6"/>
        <w:tabs>
          <w:tab w:val="left" w:pos="1288"/>
        </w:tabs>
        <w:ind w:right="-54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:rsidR="009A4754" w:rsidRDefault="009A4754"/>
    <w:p w:rsidR="009A4754" w:rsidRDefault="009A4754">
      <w:pPr>
        <w:pStyle w:val="6"/>
        <w:tabs>
          <w:tab w:val="left" w:pos="1288"/>
        </w:tabs>
        <w:ind w:right="-54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Δ Ε Λ Τ Ι Ο   Τ Υ Π Ο Υ</w:t>
      </w:r>
    </w:p>
    <w:p w:rsidR="009A4754" w:rsidRDefault="00C81E22">
      <w:r w:rsidRPr="00C81E22">
        <w:rPr>
          <w:rFonts w:ascii="Arial Narrow" w:hAnsi="Arial Narrow"/>
          <w:noProof/>
          <w:sz w:val="22"/>
          <w:szCs w:val="22"/>
        </w:rPr>
        <w:pict>
          <v:line id="_x0000_s1033" style="position:absolute;flip:y;z-index:251655680" from="-18pt,6.7pt" to="495pt,6.7pt"/>
        </w:pict>
      </w:r>
    </w:p>
    <w:p w:rsidR="009A4754" w:rsidRDefault="009A4754">
      <w:pPr>
        <w:pStyle w:val="6"/>
        <w:tabs>
          <w:tab w:val="left" w:pos="1288"/>
        </w:tabs>
        <w:ind w:right="-54"/>
        <w:jc w:val="center"/>
        <w:rPr>
          <w:rFonts w:ascii="Arial Narrow" w:hAnsi="Arial Narrow"/>
          <w:b/>
          <w:bCs/>
          <w:sz w:val="22"/>
          <w:szCs w:val="22"/>
        </w:rPr>
      </w:pPr>
    </w:p>
    <w:p w:rsidR="00E844AD" w:rsidRDefault="00EE6AA6" w:rsidP="0084622C">
      <w:pPr>
        <w:spacing w:before="120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8F1C70">
        <w:rPr>
          <w:rFonts w:ascii="Arial Narrow" w:hAnsi="Arial Narrow" w:cs="Arial"/>
          <w:b/>
          <w:bCs/>
          <w:sz w:val="36"/>
          <w:szCs w:val="36"/>
        </w:rPr>
        <w:t>‘Πάμε Ορχήστρα!’</w:t>
      </w:r>
      <w:r w:rsidR="00E844AD">
        <w:rPr>
          <w:rFonts w:ascii="Arial Narrow" w:hAnsi="Arial Narrow" w:cs="Arial"/>
          <w:b/>
          <w:bCs/>
          <w:sz w:val="36"/>
          <w:szCs w:val="36"/>
        </w:rPr>
        <w:t xml:space="preserve"> </w:t>
      </w:r>
    </w:p>
    <w:p w:rsidR="00EE6AA6" w:rsidRPr="008F1C70" w:rsidRDefault="00E844AD" w:rsidP="0084622C">
      <w:pPr>
        <w:spacing w:before="120"/>
        <w:jc w:val="center"/>
        <w:rPr>
          <w:rFonts w:ascii="Arial Narrow" w:hAnsi="Arial Narrow" w:cs="Arial"/>
          <w:b/>
          <w:bCs/>
          <w:sz w:val="36"/>
          <w:szCs w:val="36"/>
        </w:rPr>
      </w:pPr>
      <w:r>
        <w:rPr>
          <w:rFonts w:ascii="Arial Narrow" w:hAnsi="Arial Narrow" w:cs="Arial"/>
          <w:b/>
          <w:bCs/>
          <w:sz w:val="36"/>
          <w:szCs w:val="36"/>
        </w:rPr>
        <w:t>στην περιφέρεια</w:t>
      </w:r>
    </w:p>
    <w:p w:rsidR="009A4754" w:rsidRDefault="009A4754"/>
    <w:p w:rsidR="009A4754" w:rsidRDefault="00C81E22">
      <w:pPr>
        <w:jc w:val="both"/>
        <w:rPr>
          <w:rFonts w:ascii="Arial Narrow" w:hAnsi="Arial Narrow" w:cs="Arial"/>
          <w:sz w:val="22"/>
          <w:szCs w:val="22"/>
        </w:rPr>
      </w:pPr>
      <w:r w:rsidRPr="00C81E22">
        <w:rPr>
          <w:rFonts w:ascii="Arial Narrow" w:hAnsi="Arial Narrow"/>
          <w:noProof/>
          <w:sz w:val="22"/>
          <w:szCs w:val="22"/>
        </w:rPr>
        <w:pict>
          <v:line id="_x0000_s1051" style="position:absolute;left:0;text-align:left;flip:y;z-index:251656704" from="-18pt,1.15pt" to="495pt,1.15pt"/>
        </w:pict>
      </w:r>
    </w:p>
    <w:p w:rsidR="00E844AD" w:rsidRDefault="00E844AD" w:rsidP="00E844AD">
      <w:pPr>
        <w:pStyle w:val="a7"/>
        <w:spacing w:after="20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Το άκρως επιτυχημένο </w:t>
      </w:r>
      <w:r w:rsidR="000B1C25">
        <w:rPr>
          <w:rFonts w:ascii="Arial Narrow" w:hAnsi="Arial Narrow"/>
          <w:color w:val="000000"/>
          <w:sz w:val="22"/>
          <w:szCs w:val="22"/>
        </w:rPr>
        <w:t xml:space="preserve">εκπαιδευτικό </w:t>
      </w:r>
      <w:r>
        <w:rPr>
          <w:rFonts w:ascii="Arial Narrow" w:hAnsi="Arial Narrow"/>
          <w:color w:val="000000"/>
          <w:sz w:val="22"/>
          <w:szCs w:val="22"/>
        </w:rPr>
        <w:t xml:space="preserve">πρόγραμμα </w:t>
      </w:r>
      <w:r w:rsidR="000B1C25">
        <w:rPr>
          <w:rFonts w:ascii="Arial Narrow" w:hAnsi="Arial Narrow"/>
          <w:color w:val="000000"/>
          <w:sz w:val="22"/>
          <w:szCs w:val="22"/>
        </w:rPr>
        <w:t xml:space="preserve">‘Πάμε Ορχήστρα!’ </w:t>
      </w:r>
      <w:r>
        <w:rPr>
          <w:rFonts w:ascii="Arial Narrow" w:hAnsi="Arial Narrow"/>
          <w:color w:val="000000"/>
          <w:sz w:val="22"/>
          <w:szCs w:val="22"/>
        </w:rPr>
        <w:t xml:space="preserve">της </w:t>
      </w:r>
      <w:r w:rsidRPr="00E844AD">
        <w:rPr>
          <w:rFonts w:ascii="Arial Narrow" w:hAnsi="Arial Narrow"/>
          <w:b/>
          <w:color w:val="000000"/>
          <w:sz w:val="22"/>
          <w:szCs w:val="22"/>
        </w:rPr>
        <w:t>Κρατικής Ορχήστρας Θεσσαλονίκης</w:t>
      </w:r>
      <w:r w:rsidR="000B1C25">
        <w:rPr>
          <w:rFonts w:ascii="Arial Narrow" w:hAnsi="Arial Narrow"/>
          <w:b/>
          <w:color w:val="000000"/>
          <w:sz w:val="22"/>
          <w:szCs w:val="22"/>
        </w:rPr>
        <w:t xml:space="preserve">, </w:t>
      </w:r>
      <w:r w:rsidR="000B1C25" w:rsidRPr="00F06846">
        <w:rPr>
          <w:rFonts w:ascii="Arial Narrow" w:hAnsi="Arial Narrow"/>
          <w:color w:val="000000"/>
          <w:sz w:val="22"/>
          <w:szCs w:val="22"/>
        </w:rPr>
        <w:t>σε συνεργασία με τη</w:t>
      </w:r>
      <w:r w:rsidR="000B1C25">
        <w:rPr>
          <w:rFonts w:ascii="Arial Narrow" w:hAnsi="Arial Narrow"/>
          <w:b/>
          <w:color w:val="000000"/>
          <w:sz w:val="22"/>
          <w:szCs w:val="22"/>
        </w:rPr>
        <w:t xml:space="preserve"> Δραματική Σχολή του Κ.Θ.Β.Ε.,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0B1C25">
        <w:rPr>
          <w:rFonts w:ascii="Arial Narrow" w:hAnsi="Arial Narrow"/>
          <w:color w:val="000000"/>
          <w:sz w:val="22"/>
          <w:szCs w:val="22"/>
        </w:rPr>
        <w:t xml:space="preserve">παρακολούθησαν πέρυσι χιλιάδες μαθητών από κάθε γωνιά της </w:t>
      </w:r>
      <w:r w:rsidR="00F06846">
        <w:rPr>
          <w:rFonts w:ascii="Arial Narrow" w:hAnsi="Arial Narrow"/>
          <w:color w:val="000000"/>
          <w:sz w:val="22"/>
          <w:szCs w:val="22"/>
        </w:rPr>
        <w:t>πόλης</w:t>
      </w:r>
      <w:r w:rsidR="000B1C25">
        <w:rPr>
          <w:rFonts w:ascii="Arial Narrow" w:hAnsi="Arial Narrow"/>
          <w:color w:val="000000"/>
          <w:sz w:val="22"/>
          <w:szCs w:val="22"/>
        </w:rPr>
        <w:t xml:space="preserve"> και όχι μόνο. Φέτος </w:t>
      </w:r>
      <w:r w:rsidR="00F06846">
        <w:rPr>
          <w:rFonts w:ascii="Arial Narrow" w:hAnsi="Arial Narrow"/>
          <w:color w:val="000000"/>
          <w:sz w:val="22"/>
          <w:szCs w:val="22"/>
        </w:rPr>
        <w:t xml:space="preserve">το ‘Πάμε Ορχήστρα!’ </w:t>
      </w:r>
      <w:r w:rsidR="000B1C25">
        <w:rPr>
          <w:rFonts w:ascii="Arial Narrow" w:hAnsi="Arial Narrow"/>
          <w:color w:val="000000"/>
          <w:sz w:val="22"/>
          <w:szCs w:val="22"/>
        </w:rPr>
        <w:t>επανέρχεται ανανεωμένο</w:t>
      </w:r>
      <w:r w:rsidR="00CF2A04">
        <w:rPr>
          <w:rFonts w:ascii="Arial Narrow" w:hAnsi="Arial Narrow"/>
          <w:color w:val="000000"/>
          <w:sz w:val="22"/>
          <w:szCs w:val="22"/>
        </w:rPr>
        <w:t>,</w:t>
      </w:r>
      <w:r w:rsidR="000B1C25">
        <w:rPr>
          <w:rFonts w:ascii="Arial Narrow" w:hAnsi="Arial Narrow"/>
          <w:color w:val="000000"/>
          <w:sz w:val="22"/>
          <w:szCs w:val="22"/>
        </w:rPr>
        <w:t xml:space="preserve"> με παραστάσεις για σχολεία και όλη την οικογένεια</w:t>
      </w:r>
      <w:r w:rsidR="00F06846">
        <w:rPr>
          <w:rFonts w:ascii="Arial Narrow" w:hAnsi="Arial Narrow"/>
          <w:color w:val="000000"/>
          <w:sz w:val="22"/>
          <w:szCs w:val="22"/>
        </w:rPr>
        <w:t xml:space="preserve"> στη Θεσσαλονίκη</w:t>
      </w:r>
      <w:r w:rsidR="000B1C25">
        <w:rPr>
          <w:rFonts w:ascii="Arial Narrow" w:hAnsi="Arial Narrow"/>
          <w:color w:val="000000"/>
          <w:sz w:val="22"/>
          <w:szCs w:val="22"/>
        </w:rPr>
        <w:t xml:space="preserve">, ενώ </w:t>
      </w:r>
      <w:r>
        <w:rPr>
          <w:rFonts w:ascii="Arial Narrow" w:hAnsi="Arial Narrow"/>
          <w:color w:val="000000"/>
          <w:sz w:val="22"/>
          <w:szCs w:val="22"/>
        </w:rPr>
        <w:t xml:space="preserve">ταξιδεύει σε πόλεις της Β. Ελλάδας, μέσω του </w:t>
      </w:r>
      <w:r w:rsidRPr="00E844AD">
        <w:rPr>
          <w:rFonts w:ascii="Arial Narrow" w:hAnsi="Arial Narrow"/>
          <w:b/>
          <w:color w:val="000000"/>
          <w:sz w:val="22"/>
          <w:szCs w:val="22"/>
        </w:rPr>
        <w:t>Κέντρου Πολιτισμού της Περιφέρειας Κεντρικής Μακεδονίας</w:t>
      </w:r>
      <w:r>
        <w:rPr>
          <w:rFonts w:ascii="Arial Narrow" w:hAnsi="Arial Narrow"/>
          <w:color w:val="000000"/>
          <w:sz w:val="22"/>
          <w:szCs w:val="22"/>
        </w:rPr>
        <w:t xml:space="preserve">. </w:t>
      </w:r>
    </w:p>
    <w:p w:rsidR="00E844AD" w:rsidRDefault="00E844AD" w:rsidP="00E844AD">
      <w:pPr>
        <w:pStyle w:val="a7"/>
        <w:spacing w:after="20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Η ξεκαρδιστική κωμωδία της Λίζας Κωνσταντοπούλου αποδεικνύει το πόσο επιτυχημένα συναντάται η μουσική με το θέατρο, σε μία κοινή προσπάθεια με αποδέκτες τα παιδιά.</w:t>
      </w:r>
      <w:r w:rsidR="00872121">
        <w:rPr>
          <w:rFonts w:ascii="Arial Narrow" w:hAnsi="Arial Narrow"/>
          <w:color w:val="000000"/>
          <w:sz w:val="22"/>
          <w:szCs w:val="22"/>
        </w:rPr>
        <w:t xml:space="preserve"> Πέντε σπουδαστές ηθοποιοί καλούνται να παρουσιάσουν μία συναυλία, ένας μαέστρος γεμάτος υπομονή τους καθοδηγεί και η Κ.Ο.Θ. ερμηνεύει γνωστά συμφωνικά έργα, επιφυλάσσοντας πολλές εκπλήξεις.</w:t>
      </w:r>
    </w:p>
    <w:p w:rsidR="00E844AD" w:rsidRDefault="00E844AD" w:rsidP="00E844AD">
      <w:pPr>
        <w:jc w:val="both"/>
        <w:rPr>
          <w:rFonts w:ascii="Arial Narrow" w:hAnsi="Arial Narrow"/>
        </w:rPr>
      </w:pPr>
    </w:p>
    <w:p w:rsidR="00E844AD" w:rsidRDefault="00E844AD" w:rsidP="00E844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Σέρρες</w:t>
      </w:r>
    </w:p>
    <w:p w:rsidR="00E844AD" w:rsidRDefault="00E844AD" w:rsidP="00E844AD">
      <w:pPr>
        <w:pStyle w:val="xmsonormal"/>
        <w:rPr>
          <w:rFonts w:ascii="Arial Narrow" w:hAnsi="Arial Narrow"/>
        </w:rPr>
      </w:pPr>
      <w:r>
        <w:rPr>
          <w:rFonts w:ascii="Arial Narrow" w:hAnsi="Arial Narrow"/>
        </w:rPr>
        <w:t>Τετάρτη 24/10, ώρες 10:00 &amp; 11:30</w:t>
      </w:r>
    </w:p>
    <w:p w:rsidR="00E844AD" w:rsidRDefault="00E844AD" w:rsidP="00E844AD">
      <w:pPr>
        <w:pStyle w:val="xmsonormal"/>
        <w:rPr>
          <w:rFonts w:ascii="Arial Narrow" w:hAnsi="Arial Narrow"/>
        </w:rPr>
      </w:pPr>
      <w:r>
        <w:rPr>
          <w:rFonts w:ascii="Arial Narrow" w:hAnsi="Arial Narrow"/>
        </w:rPr>
        <w:t xml:space="preserve">Δημοτικό Θέατρο Αστέρια Σερρών </w:t>
      </w:r>
    </w:p>
    <w:p w:rsidR="00E844AD" w:rsidRPr="006405B9" w:rsidRDefault="00E844AD" w:rsidP="00E844AD">
      <w:pPr>
        <w:pStyle w:val="xmsonormal"/>
        <w:rPr>
          <w:rFonts w:ascii="Arial Narrow" w:hAnsi="Arial Narrow"/>
        </w:rPr>
      </w:pPr>
      <w:r>
        <w:rPr>
          <w:rFonts w:ascii="Arial Narrow" w:hAnsi="Arial Narrow"/>
        </w:rPr>
        <w:t xml:space="preserve">(σε συνεργασία </w:t>
      </w:r>
      <w:r w:rsidRPr="006405B9">
        <w:rPr>
          <w:rFonts w:ascii="Arial Narrow" w:hAnsi="Arial Narrow"/>
        </w:rPr>
        <w:t>με την Περιφερειακή Ενό</w:t>
      </w:r>
      <w:r>
        <w:rPr>
          <w:rFonts w:ascii="Arial Narrow" w:hAnsi="Arial Narrow"/>
        </w:rPr>
        <w:t xml:space="preserve">τητα Σερρών και τη στήριξη του </w:t>
      </w:r>
      <w:r w:rsidRPr="006405B9">
        <w:rPr>
          <w:rFonts w:ascii="Arial Narrow" w:hAnsi="Arial Narrow"/>
        </w:rPr>
        <w:t>ΔΗΠΕΘΕ</w:t>
      </w:r>
      <w:r w:rsidRPr="003A26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Σερρών</w:t>
      </w:r>
      <w:r w:rsidR="00496F52" w:rsidRPr="00496F52">
        <w:rPr>
          <w:rFonts w:ascii="Arial Narrow" w:hAnsi="Arial Narrow"/>
        </w:rPr>
        <w:t xml:space="preserve"> </w:t>
      </w:r>
      <w:r w:rsidR="00496F52">
        <w:rPr>
          <w:rFonts w:ascii="Arial Narrow" w:hAnsi="Arial Narrow"/>
        </w:rPr>
        <w:t>και το</w:t>
      </w:r>
      <w:r w:rsidR="00197518">
        <w:rPr>
          <w:rFonts w:ascii="Arial Narrow" w:hAnsi="Arial Narrow"/>
        </w:rPr>
        <w:t>ν</w:t>
      </w:r>
      <w:r w:rsidR="00496F52">
        <w:rPr>
          <w:rFonts w:ascii="Arial Narrow" w:hAnsi="Arial Narrow"/>
        </w:rPr>
        <w:t xml:space="preserve"> Σύλλογο </w:t>
      </w:r>
      <w:r w:rsidR="00DA48F1">
        <w:rPr>
          <w:rFonts w:ascii="Arial Narrow" w:hAnsi="Arial Narrow"/>
        </w:rPr>
        <w:t xml:space="preserve">Φίλων </w:t>
      </w:r>
      <w:r w:rsidR="00496F52">
        <w:rPr>
          <w:rFonts w:ascii="Arial Narrow" w:hAnsi="Arial Narrow"/>
        </w:rPr>
        <w:t>Γραμμάτων &amp; Τεχνών Σερρών</w:t>
      </w:r>
      <w:r w:rsidRPr="006405B9">
        <w:rPr>
          <w:rFonts w:ascii="Arial Narrow" w:hAnsi="Arial Narrow"/>
        </w:rPr>
        <w:t>)</w:t>
      </w:r>
    </w:p>
    <w:p w:rsidR="00E844AD" w:rsidRPr="006405B9" w:rsidRDefault="00E844AD" w:rsidP="00E844AD">
      <w:pPr>
        <w:jc w:val="both"/>
        <w:rPr>
          <w:rFonts w:ascii="Arial Narrow" w:eastAsia="Calibri" w:hAnsi="Arial Narrow"/>
        </w:rPr>
      </w:pPr>
    </w:p>
    <w:p w:rsidR="00E844AD" w:rsidRDefault="00E844AD" w:rsidP="00E844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Κιλκίς</w:t>
      </w:r>
    </w:p>
    <w:p w:rsidR="00E844AD" w:rsidRDefault="00E844AD" w:rsidP="00E844AD">
      <w:pPr>
        <w:pStyle w:val="xmsonormal"/>
        <w:rPr>
          <w:rFonts w:ascii="Arial Narrow" w:hAnsi="Arial Narrow"/>
        </w:rPr>
      </w:pPr>
      <w:r>
        <w:rPr>
          <w:rFonts w:ascii="Arial Narrow" w:hAnsi="Arial Narrow"/>
        </w:rPr>
        <w:t>Πέμπτη 29/11, ώρες 10:00 &amp; 11:30</w:t>
      </w:r>
    </w:p>
    <w:p w:rsidR="00E844AD" w:rsidRPr="00253887" w:rsidRDefault="00E844AD" w:rsidP="00E844AD">
      <w:pPr>
        <w:pStyle w:val="xmsonormal"/>
        <w:rPr>
          <w:rFonts w:ascii="Arial Narrow" w:hAnsi="Arial Narrow"/>
        </w:rPr>
      </w:pPr>
      <w:r>
        <w:rPr>
          <w:rFonts w:ascii="Arial Narrow" w:hAnsi="Arial Narrow"/>
        </w:rPr>
        <w:t>Συνεδριακό Κέντρο Δήμου Κιλκίς</w:t>
      </w:r>
    </w:p>
    <w:p w:rsidR="00253887" w:rsidRPr="00253887" w:rsidRDefault="00253887" w:rsidP="00E844AD">
      <w:pPr>
        <w:pStyle w:val="xmsonormal"/>
        <w:rPr>
          <w:rFonts w:ascii="Arial Narrow" w:hAnsi="Arial Narrow"/>
        </w:rPr>
      </w:pPr>
      <w:r w:rsidRPr="00253887">
        <w:rPr>
          <w:rFonts w:ascii="Arial Narrow" w:hAnsi="Arial Narrow" w:cs="Segoe UI"/>
          <w:color w:val="212121"/>
          <w:shd w:val="clear" w:color="auto" w:fill="FFFFFF"/>
        </w:rPr>
        <w:t>(σε συνεργασία με την Περιφερειακή</w:t>
      </w:r>
      <w:r w:rsidR="003C15C7">
        <w:rPr>
          <w:rFonts w:ascii="Arial Narrow" w:hAnsi="Arial Narrow" w:cs="Segoe UI"/>
          <w:color w:val="212121"/>
          <w:shd w:val="clear" w:color="auto" w:fill="FFFFFF"/>
        </w:rPr>
        <w:t xml:space="preserve"> Ενότητα Κιλκίς και </w:t>
      </w:r>
      <w:r w:rsidRPr="00253887">
        <w:rPr>
          <w:rFonts w:ascii="Arial Narrow" w:hAnsi="Arial Narrow" w:cs="Segoe UI"/>
          <w:color w:val="212121"/>
          <w:shd w:val="clear" w:color="auto" w:fill="FFFFFF"/>
        </w:rPr>
        <w:t>του Δήμου Κιλκίς)</w:t>
      </w:r>
    </w:p>
    <w:p w:rsidR="00E844AD" w:rsidRDefault="00E844AD" w:rsidP="00E844AD">
      <w:pPr>
        <w:jc w:val="both"/>
        <w:rPr>
          <w:rFonts w:ascii="Arial Narrow" w:hAnsi="Arial Narrow"/>
        </w:rPr>
      </w:pPr>
    </w:p>
    <w:p w:rsidR="00E844AD" w:rsidRDefault="00E844AD" w:rsidP="00E844A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Πολύγυρος</w:t>
      </w:r>
    </w:p>
    <w:p w:rsidR="00E844AD" w:rsidRDefault="00E844AD" w:rsidP="00E844AD">
      <w:pPr>
        <w:pStyle w:val="xmsonormal"/>
        <w:rPr>
          <w:rFonts w:ascii="Arial Narrow" w:hAnsi="Arial Narrow"/>
        </w:rPr>
      </w:pPr>
      <w:r>
        <w:rPr>
          <w:rFonts w:ascii="Arial Narrow" w:hAnsi="Arial Narrow"/>
        </w:rPr>
        <w:t>Παρασκευή 30/11, ώρες 10:00 &amp; 11:30</w:t>
      </w:r>
    </w:p>
    <w:p w:rsidR="00E844AD" w:rsidRPr="00404131" w:rsidRDefault="00E844AD" w:rsidP="00E844AD">
      <w:pPr>
        <w:pStyle w:val="xmsonormal"/>
        <w:rPr>
          <w:rFonts w:ascii="Arial Narrow" w:hAnsi="Arial Narrow"/>
        </w:rPr>
      </w:pPr>
      <w:r>
        <w:rPr>
          <w:rFonts w:ascii="Arial Narrow" w:hAnsi="Arial Narrow"/>
        </w:rPr>
        <w:t>Δημοτικό Θέατρο Πολυγύρου</w:t>
      </w:r>
    </w:p>
    <w:p w:rsidR="00253887" w:rsidRPr="00253887" w:rsidRDefault="00253887" w:rsidP="00E844AD">
      <w:pPr>
        <w:pStyle w:val="xmsonormal"/>
        <w:rPr>
          <w:rFonts w:ascii="Arial Narrow" w:hAnsi="Arial Narrow"/>
        </w:rPr>
      </w:pPr>
      <w:r w:rsidRPr="00253887">
        <w:rPr>
          <w:rFonts w:ascii="Arial Narrow" w:hAnsi="Arial Narrow" w:cs="Segoe UI"/>
          <w:color w:val="212121"/>
          <w:shd w:val="clear" w:color="auto" w:fill="FFFFFF"/>
        </w:rPr>
        <w:t>(σε συνεργασία με την Περιφερειακή Ενότητα Χαλκιδικής  και την στήριξη του Δήμου Πολυγύρου)</w:t>
      </w:r>
    </w:p>
    <w:p w:rsidR="00E844AD" w:rsidRPr="00404131" w:rsidRDefault="00E844AD" w:rsidP="00A57C99">
      <w:pPr>
        <w:pStyle w:val="a7"/>
        <w:spacing w:after="20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253887" w:rsidRPr="00404131" w:rsidRDefault="00253887" w:rsidP="00A57C99">
      <w:pPr>
        <w:pStyle w:val="a7"/>
        <w:spacing w:after="20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E36206" w:rsidRPr="00404131" w:rsidRDefault="00E36206" w:rsidP="00A57C99">
      <w:pPr>
        <w:pStyle w:val="a7"/>
        <w:spacing w:after="20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E36206" w:rsidRPr="00404131" w:rsidRDefault="00E36206" w:rsidP="00A57C99">
      <w:pPr>
        <w:pStyle w:val="a7"/>
        <w:spacing w:after="20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E36206" w:rsidRPr="00404131" w:rsidRDefault="00E36206" w:rsidP="00A57C99">
      <w:pPr>
        <w:pStyle w:val="a7"/>
        <w:spacing w:after="20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E844AD" w:rsidRDefault="00E844AD" w:rsidP="00A57C99">
      <w:pPr>
        <w:pStyle w:val="a7"/>
        <w:spacing w:after="20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Πρόγραμμα:</w:t>
      </w:r>
    </w:p>
    <w:p w:rsidR="00815B66" w:rsidRDefault="00815B66" w:rsidP="00815B66">
      <w:pPr>
        <w:pStyle w:val="a7"/>
        <w:spacing w:line="276" w:lineRule="auto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‘</w:t>
      </w:r>
      <w:r w:rsidRPr="00815B66">
        <w:rPr>
          <w:rFonts w:ascii="Arial Narrow" w:hAnsi="Arial Narrow"/>
          <w:b/>
          <w:color w:val="000000"/>
        </w:rPr>
        <w:t>Πάμε Ορχήστρα!</w:t>
      </w:r>
      <w:r>
        <w:rPr>
          <w:rFonts w:ascii="Arial Narrow" w:hAnsi="Arial Narrow"/>
          <w:b/>
          <w:color w:val="000000"/>
        </w:rPr>
        <w:t>’</w:t>
      </w:r>
    </w:p>
    <w:p w:rsidR="00815B66" w:rsidRPr="00815B66" w:rsidRDefault="00815B66" w:rsidP="00A57C99">
      <w:pPr>
        <w:pStyle w:val="a7"/>
        <w:spacing w:after="200" w:line="276" w:lineRule="auto"/>
        <w:jc w:val="both"/>
        <w:rPr>
          <w:rFonts w:ascii="Arial Narrow" w:hAnsi="Arial Narrow"/>
          <w:color w:val="000000"/>
        </w:rPr>
      </w:pPr>
      <w:r w:rsidRPr="00815B66">
        <w:rPr>
          <w:rFonts w:ascii="Arial Narrow" w:hAnsi="Arial Narrow"/>
          <w:color w:val="000000"/>
        </w:rPr>
        <w:t>Συμφωνική κωμωδία για παιδιά και νέους 9-15 ετών</w:t>
      </w:r>
    </w:p>
    <w:p w:rsidR="006405B9" w:rsidRDefault="006405B9" w:rsidP="00B77D8E">
      <w:pPr>
        <w:jc w:val="both"/>
        <w:rPr>
          <w:rFonts w:ascii="Arial Narrow" w:hAnsi="Arial Narrow"/>
        </w:rPr>
      </w:pPr>
    </w:p>
    <w:p w:rsidR="006B7D9E" w:rsidRPr="006B7D9E" w:rsidRDefault="006B7D9E" w:rsidP="006B7D9E">
      <w:pPr>
        <w:rPr>
          <w:rFonts w:ascii="Arial Narrow" w:hAnsi="Arial Narrow"/>
          <w:sz w:val="22"/>
          <w:szCs w:val="22"/>
        </w:rPr>
      </w:pPr>
      <w:r w:rsidRPr="006B7D9E">
        <w:rPr>
          <w:rFonts w:ascii="Arial Narrow" w:hAnsi="Arial Narrow"/>
          <w:sz w:val="22"/>
          <w:szCs w:val="22"/>
        </w:rPr>
        <w:t xml:space="preserve">Διεύθυνση ορχήστρας: </w:t>
      </w:r>
      <w:r w:rsidRPr="006B7D9E">
        <w:rPr>
          <w:rFonts w:ascii="Arial Narrow" w:hAnsi="Arial Narrow"/>
          <w:b/>
          <w:sz w:val="22"/>
          <w:szCs w:val="22"/>
        </w:rPr>
        <w:t>Κωνσταντίνος Δημηνάκης</w:t>
      </w:r>
    </w:p>
    <w:p w:rsidR="00E844AD" w:rsidRPr="006B7D9E" w:rsidRDefault="00E844AD" w:rsidP="006B7D9E">
      <w:pPr>
        <w:rPr>
          <w:rFonts w:ascii="Arial Narrow" w:hAnsi="Arial Narrow"/>
          <w:sz w:val="22"/>
          <w:szCs w:val="22"/>
        </w:rPr>
      </w:pPr>
    </w:p>
    <w:p w:rsidR="006B7D9E" w:rsidRDefault="006B7D9E" w:rsidP="006B7D9E">
      <w:pPr>
        <w:rPr>
          <w:rFonts w:ascii="Arial Narrow" w:hAnsi="Arial Narrow"/>
          <w:b/>
          <w:sz w:val="22"/>
          <w:szCs w:val="22"/>
        </w:rPr>
      </w:pPr>
      <w:r w:rsidRPr="006B7D9E">
        <w:rPr>
          <w:rFonts w:ascii="Arial Narrow" w:hAnsi="Arial Narrow"/>
          <w:sz w:val="22"/>
          <w:szCs w:val="22"/>
        </w:rPr>
        <w:t xml:space="preserve">Σκηνοθεσία: </w:t>
      </w:r>
      <w:r w:rsidRPr="006B7D9E">
        <w:rPr>
          <w:rFonts w:ascii="Arial Narrow" w:hAnsi="Arial Narrow"/>
          <w:b/>
          <w:sz w:val="22"/>
          <w:szCs w:val="22"/>
        </w:rPr>
        <w:t>Γιάννης Ρήγας</w:t>
      </w:r>
    </w:p>
    <w:p w:rsidR="00E844AD" w:rsidRDefault="00E844AD" w:rsidP="00E844A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Κείμενο: </w:t>
      </w:r>
      <w:r w:rsidRPr="00E844AD">
        <w:rPr>
          <w:rFonts w:ascii="Arial Narrow" w:hAnsi="Arial Narrow"/>
          <w:b/>
          <w:sz w:val="22"/>
          <w:szCs w:val="22"/>
        </w:rPr>
        <w:t>Λίζα Κωνσταντοπούλου</w:t>
      </w:r>
    </w:p>
    <w:p w:rsidR="00E844AD" w:rsidRPr="006B7D9E" w:rsidRDefault="00E844AD" w:rsidP="006B7D9E">
      <w:pPr>
        <w:rPr>
          <w:rFonts w:ascii="Arial Narrow" w:hAnsi="Arial Narrow"/>
          <w:sz w:val="22"/>
          <w:szCs w:val="22"/>
        </w:rPr>
      </w:pPr>
    </w:p>
    <w:p w:rsidR="006B7D9E" w:rsidRPr="006B7D9E" w:rsidRDefault="006B7D9E" w:rsidP="006B7D9E">
      <w:pPr>
        <w:rPr>
          <w:rFonts w:ascii="Arial Narrow" w:hAnsi="Arial Narrow"/>
          <w:sz w:val="22"/>
          <w:szCs w:val="22"/>
        </w:rPr>
      </w:pPr>
      <w:r w:rsidRPr="006B7D9E">
        <w:rPr>
          <w:rFonts w:ascii="Arial Narrow" w:hAnsi="Arial Narrow"/>
          <w:sz w:val="22"/>
          <w:szCs w:val="22"/>
        </w:rPr>
        <w:t>Πρωταγωνιστούν τριτοετείς φοιτητές της δραματικής σχολής του Κ</w:t>
      </w:r>
      <w:r>
        <w:rPr>
          <w:rFonts w:ascii="Arial Narrow" w:hAnsi="Arial Narrow"/>
          <w:sz w:val="22"/>
          <w:szCs w:val="22"/>
        </w:rPr>
        <w:t>.</w:t>
      </w:r>
      <w:r w:rsidRPr="006B7D9E">
        <w:rPr>
          <w:rFonts w:ascii="Arial Narrow" w:hAnsi="Arial Narrow"/>
          <w:sz w:val="22"/>
          <w:szCs w:val="22"/>
        </w:rPr>
        <w:t>Θ</w:t>
      </w:r>
      <w:r>
        <w:rPr>
          <w:rFonts w:ascii="Arial Narrow" w:hAnsi="Arial Narrow"/>
          <w:sz w:val="22"/>
          <w:szCs w:val="22"/>
        </w:rPr>
        <w:t>.</w:t>
      </w:r>
      <w:r w:rsidRPr="006B7D9E">
        <w:rPr>
          <w:rFonts w:ascii="Arial Narrow" w:hAnsi="Arial Narrow"/>
          <w:sz w:val="22"/>
          <w:szCs w:val="22"/>
        </w:rPr>
        <w:t>Β</w:t>
      </w:r>
      <w:r>
        <w:rPr>
          <w:rFonts w:ascii="Arial Narrow" w:hAnsi="Arial Narrow"/>
          <w:sz w:val="22"/>
          <w:szCs w:val="22"/>
        </w:rPr>
        <w:t>.</w:t>
      </w:r>
      <w:r w:rsidRPr="006B7D9E">
        <w:rPr>
          <w:rFonts w:ascii="Arial Narrow" w:hAnsi="Arial Narrow"/>
          <w:sz w:val="22"/>
          <w:szCs w:val="22"/>
        </w:rPr>
        <w:t>Ε</w:t>
      </w:r>
      <w:r>
        <w:rPr>
          <w:rFonts w:ascii="Arial Narrow" w:hAnsi="Arial Narrow"/>
          <w:sz w:val="22"/>
          <w:szCs w:val="22"/>
        </w:rPr>
        <w:t>.</w:t>
      </w:r>
    </w:p>
    <w:p w:rsidR="006B7D9E" w:rsidRPr="00404131" w:rsidRDefault="006B7D9E" w:rsidP="006B7D9E">
      <w:pPr>
        <w:rPr>
          <w:rFonts w:ascii="Arial Narrow" w:hAnsi="Arial Narrow"/>
        </w:rPr>
      </w:pPr>
    </w:p>
    <w:p w:rsidR="006B7D9E" w:rsidRPr="00404131" w:rsidRDefault="00404131" w:rsidP="006B7D9E">
      <w:pPr>
        <w:rPr>
          <w:rFonts w:ascii="Arial Narrow" w:hAnsi="Arial Narrow"/>
        </w:rPr>
      </w:pPr>
      <w:r w:rsidRPr="00404131">
        <w:rPr>
          <w:rFonts w:ascii="Arial Narrow" w:hAnsi="Arial Narrow"/>
        </w:rPr>
        <w:t>Λούντβιχ</w:t>
      </w:r>
      <w:r w:rsidR="009C1440">
        <w:rPr>
          <w:rFonts w:ascii="Arial Narrow" w:hAnsi="Arial Narrow"/>
        </w:rPr>
        <w:t xml:space="preserve"> βαν Μπετόβεν (1770-</w:t>
      </w:r>
      <w:r w:rsidRPr="00404131">
        <w:rPr>
          <w:rFonts w:ascii="Arial Narrow" w:hAnsi="Arial Narrow"/>
        </w:rPr>
        <w:t>1827): Απόσπασμα από το πρώτο μέρος της 5</w:t>
      </w:r>
      <w:r w:rsidRPr="00404131">
        <w:rPr>
          <w:rFonts w:ascii="Arial Narrow" w:hAnsi="Arial Narrow"/>
          <w:vertAlign w:val="superscript"/>
        </w:rPr>
        <w:t>ης</w:t>
      </w:r>
      <w:r w:rsidRPr="00404131">
        <w:rPr>
          <w:rFonts w:ascii="Arial Narrow" w:hAnsi="Arial Narrow"/>
        </w:rPr>
        <w:t xml:space="preserve"> Συμφωνίας </w:t>
      </w:r>
    </w:p>
    <w:p w:rsidR="006B7D9E" w:rsidRPr="006B7D9E" w:rsidRDefault="00E844AD" w:rsidP="006B7D9E">
      <w:pPr>
        <w:rPr>
          <w:rFonts w:ascii="Arial Narrow" w:hAnsi="Arial Narrow"/>
          <w:sz w:val="22"/>
          <w:szCs w:val="22"/>
        </w:rPr>
      </w:pPr>
      <w:r w:rsidRPr="00874AF1">
        <w:rPr>
          <w:rFonts w:ascii="Arial Narrow" w:hAnsi="Arial Narrow" w:cs="Arial"/>
        </w:rPr>
        <w:t>Βόλφγκανγκ Αμαντέους Μότσαρτ (1756-1791): Μικρή νυχτερινή μουσική, για ορχήστρα εγχ</w:t>
      </w:r>
      <w:r w:rsidR="009C1440">
        <w:rPr>
          <w:rFonts w:ascii="Arial Narrow" w:hAnsi="Arial Narrow" w:cs="Arial"/>
        </w:rPr>
        <w:t>όρδων, KV 525</w:t>
      </w:r>
      <w:r w:rsidR="009C1440">
        <w:rPr>
          <w:rFonts w:ascii="Arial Narrow" w:hAnsi="Arial Narrow" w:cs="Arial"/>
        </w:rPr>
        <w:br/>
        <w:t>Λεό Ντελίμπ (1836</w:t>
      </w:r>
      <w:r w:rsidRPr="00874AF1">
        <w:rPr>
          <w:rFonts w:ascii="Arial Narrow" w:hAnsi="Arial Narrow" w:cs="Arial"/>
        </w:rPr>
        <w:t>-1891): Sylvia (pizzicato)</w:t>
      </w:r>
      <w:r w:rsidRPr="00874AF1">
        <w:rPr>
          <w:rFonts w:ascii="Arial Narrow" w:hAnsi="Arial Narrow" w:cs="Arial"/>
        </w:rPr>
        <w:br/>
        <w:t>Γιόχαν Σεμπάστιαν Μπαχ (1685-1750): Τοκάτα και φούγκα σε ρε ελάσσονα</w:t>
      </w:r>
      <w:r w:rsidRPr="00874AF1">
        <w:rPr>
          <w:rFonts w:ascii="Arial Narrow" w:hAnsi="Arial Narrow" w:cs="Arial"/>
        </w:rPr>
        <w:br/>
        <w:t>Πιότρ Ίλιτς Τσαϊκόφσκι (1840-1893): Η Λίμνη των Κύκνων</w:t>
      </w:r>
      <w:r w:rsidRPr="00874AF1">
        <w:rPr>
          <w:rFonts w:ascii="Arial Narrow" w:hAnsi="Arial Narrow" w:cs="Arial"/>
        </w:rPr>
        <w:br/>
        <w:t>Γιοχάνες Μπραμς (1833-1897): Ουγγρικός Χορός, αρ.5</w:t>
      </w:r>
      <w:r w:rsidRPr="00874AF1">
        <w:rPr>
          <w:rFonts w:ascii="Arial Narrow" w:hAnsi="Arial Narrow" w:cs="Arial"/>
        </w:rPr>
        <w:br/>
        <w:t>Τζοακίνο Ροσσίνι (1792-1868): Οβερτούρα Γουλιέλμος Τέλλος, Φινάλε</w:t>
      </w:r>
      <w:r w:rsidRPr="00874AF1">
        <w:rPr>
          <w:rFonts w:ascii="Arial Narrow" w:hAnsi="Arial Narrow" w:cs="Arial"/>
        </w:rPr>
        <w:br/>
        <w:t>Γιόχαν Στράους Ι (1804-1849): Radetzky March, έργο 228</w:t>
      </w:r>
      <w:r w:rsidRPr="00874AF1">
        <w:rPr>
          <w:rFonts w:ascii="Arial Narrow" w:hAnsi="Arial Narrow" w:cs="Arial"/>
        </w:rPr>
        <w:br/>
        <w:t>Ζωρζ Μπιζέ (1838-1875): Εισαγωγή από την όπερα 'Κάρμεν'</w:t>
      </w:r>
      <w:r w:rsidRPr="00874AF1">
        <w:rPr>
          <w:rFonts w:ascii="Arial Narrow" w:hAnsi="Arial Narrow" w:cs="Arial"/>
        </w:rPr>
        <w:br/>
        <w:t>Ζακ Όφενμπαχ (1819-1880): Καν-Καν από την όπερα ‘Ο Ορφέας στον Κάτω Κόσμο’</w:t>
      </w:r>
      <w:r w:rsidRPr="00874AF1">
        <w:rPr>
          <w:rFonts w:ascii="Arial Narrow" w:hAnsi="Arial Narrow" w:cs="Arial"/>
        </w:rPr>
        <w:br/>
      </w:r>
    </w:p>
    <w:p w:rsidR="00985ED3" w:rsidRDefault="00985ED3" w:rsidP="00E01C58">
      <w:pPr>
        <w:pStyle w:val="a7"/>
        <w:spacing w:after="200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9A4754" w:rsidRDefault="009A4754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</w:p>
    <w:p w:rsidR="009A4754" w:rsidRDefault="009A4754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</w:p>
    <w:p w:rsidR="009A4754" w:rsidRDefault="009A4754">
      <w:pPr>
        <w:tabs>
          <w:tab w:val="left" w:pos="0"/>
        </w:tabs>
        <w:rPr>
          <w:rFonts w:ascii="Arial Narrow" w:hAnsi="Arial Narrow"/>
          <w:sz w:val="22"/>
          <w:szCs w:val="22"/>
        </w:rPr>
      </w:pPr>
    </w:p>
    <w:sectPr w:rsidR="009A4754" w:rsidSect="004A35A7">
      <w:footerReference w:type="even" r:id="rId10"/>
      <w:footerReference w:type="default" r:id="rId11"/>
      <w:pgSz w:w="11906" w:h="16838"/>
      <w:pgMar w:top="709" w:right="1106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EAE" w:rsidRDefault="00402EAE">
      <w:r>
        <w:separator/>
      </w:r>
    </w:p>
  </w:endnote>
  <w:endnote w:type="continuationSeparator" w:id="1">
    <w:p w:rsidR="00402EAE" w:rsidRDefault="0040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54" w:rsidRDefault="00C81E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475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4754" w:rsidRDefault="009A475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54" w:rsidRDefault="009A4754">
    <w:pPr>
      <w:pStyle w:val="1"/>
      <w:pBdr>
        <w:top w:val="single" w:sz="4" w:space="1" w:color="auto"/>
      </w:pBdr>
      <w:jc w:val="center"/>
      <w:rPr>
        <w:rFonts w:ascii="Calibri" w:hAnsi="Calibri" w:cs="Arial"/>
        <w:b w:val="0"/>
        <w:bCs w:val="0"/>
        <w:sz w:val="20"/>
      </w:rPr>
    </w:pPr>
    <w:r>
      <w:rPr>
        <w:rFonts w:ascii="Calibri" w:hAnsi="Calibri" w:cs="Arial"/>
        <w:sz w:val="20"/>
      </w:rPr>
      <w:t xml:space="preserve">ΚΡΑΤΙΚΗ ΟΡΧΗΣΤΡΑ ΘΕΣΣΑΛΟΝΙΚΗΣ  </w:t>
    </w:r>
    <w:r>
      <w:rPr>
        <w:rFonts w:ascii="Calibri" w:hAnsi="Calibri" w:cs="Arial"/>
        <w:b w:val="0"/>
        <w:bCs w:val="0"/>
        <w:sz w:val="20"/>
      </w:rPr>
      <w:t xml:space="preserve"> </w:t>
    </w:r>
  </w:p>
  <w:p w:rsidR="009A4754" w:rsidRPr="00404131" w:rsidRDefault="009A4754">
    <w:pPr>
      <w:pStyle w:val="2"/>
      <w:rPr>
        <w:rFonts w:ascii="Calibri" w:hAnsi="Calibri" w:cs="Arial"/>
        <w:sz w:val="20"/>
      </w:rPr>
    </w:pPr>
    <w:r>
      <w:rPr>
        <w:rFonts w:ascii="Calibri" w:hAnsi="Calibri" w:cs="Arial"/>
        <w:b w:val="0"/>
        <w:bCs w:val="0"/>
        <w:sz w:val="20"/>
      </w:rPr>
      <w:t>ΤΗΛ</w:t>
    </w:r>
    <w:r>
      <w:rPr>
        <w:rFonts w:ascii="Calibri" w:hAnsi="Calibri" w:cs="Arial"/>
        <w:b w:val="0"/>
        <w:bCs w:val="0"/>
        <w:sz w:val="20"/>
        <w:lang w:val="fr-FR"/>
      </w:rPr>
      <w:t>. 2310 – 257 9</w:t>
    </w:r>
    <w:r w:rsidRPr="00404131">
      <w:rPr>
        <w:rFonts w:ascii="Calibri" w:hAnsi="Calibri" w:cs="Arial"/>
        <w:b w:val="0"/>
        <w:bCs w:val="0"/>
        <w:sz w:val="20"/>
      </w:rPr>
      <w:t>00</w:t>
    </w:r>
    <w:r>
      <w:rPr>
        <w:rFonts w:ascii="Calibri" w:hAnsi="Calibri" w:cs="Arial"/>
        <w:b w:val="0"/>
        <w:bCs w:val="0"/>
        <w:sz w:val="20"/>
        <w:lang w:val="fr-FR"/>
      </w:rPr>
      <w:t xml:space="preserve">  FAX: 2310 – 252 035  </w:t>
    </w:r>
    <w:r>
      <w:rPr>
        <w:rFonts w:ascii="Calibri" w:hAnsi="Calibri" w:cs="Arial"/>
        <w:b w:val="0"/>
        <w:bCs w:val="0"/>
        <w:sz w:val="20"/>
        <w:lang w:val="de-DE"/>
      </w:rPr>
      <w:t>e-mail</w:t>
    </w:r>
    <w:r>
      <w:rPr>
        <w:rFonts w:ascii="Calibri" w:hAnsi="Calibri" w:cs="Arial"/>
        <w:b w:val="0"/>
        <w:bCs w:val="0"/>
        <w:sz w:val="20"/>
        <w:lang w:val="fr-FR"/>
      </w:rPr>
      <w:t xml:space="preserve">: </w:t>
    </w:r>
    <w:r>
      <w:rPr>
        <w:rFonts w:ascii="Calibri" w:hAnsi="Calibri" w:cs="Arial"/>
        <w:sz w:val="20"/>
        <w:lang w:val="en-US"/>
      </w:rPr>
      <w:t>info</w:t>
    </w:r>
    <w:r w:rsidRPr="00404131">
      <w:rPr>
        <w:rFonts w:ascii="Calibri" w:hAnsi="Calibri" w:cs="Arial"/>
        <w:sz w:val="20"/>
      </w:rPr>
      <w:t>@</w:t>
    </w:r>
    <w:r>
      <w:rPr>
        <w:rFonts w:ascii="Calibri" w:hAnsi="Calibri" w:cs="Arial"/>
        <w:sz w:val="20"/>
        <w:lang w:val="en-US"/>
      </w:rPr>
      <w:t>tsso</w:t>
    </w:r>
    <w:r w:rsidRPr="00404131">
      <w:rPr>
        <w:rFonts w:ascii="Calibri" w:hAnsi="Calibri" w:cs="Arial"/>
        <w:sz w:val="20"/>
      </w:rPr>
      <w:t>.</w:t>
    </w:r>
    <w:r>
      <w:rPr>
        <w:rFonts w:ascii="Calibri" w:hAnsi="Calibri" w:cs="Arial"/>
        <w:sz w:val="20"/>
        <w:lang w:val="en-US"/>
      </w:rPr>
      <w:t>gr</w:t>
    </w:r>
  </w:p>
  <w:p w:rsidR="009A4754" w:rsidRDefault="009A4754">
    <w:pPr>
      <w:jc w:val="center"/>
      <w:rPr>
        <w:rFonts w:ascii="Calibri" w:hAnsi="Calibri"/>
        <w:sz w:val="20"/>
        <w:szCs w:val="20"/>
        <w:lang w:val="en-US"/>
      </w:rPr>
    </w:pPr>
    <w:r w:rsidRPr="00404131">
      <w:rPr>
        <w:rFonts w:ascii="Calibri" w:hAnsi="Calibri"/>
        <w:sz w:val="20"/>
        <w:szCs w:val="20"/>
      </w:rPr>
      <w:t xml:space="preserve"> </w:t>
    </w:r>
    <w:hyperlink r:id="rId1" w:history="1">
      <w:r>
        <w:rPr>
          <w:rStyle w:val="-"/>
          <w:rFonts w:ascii="Calibri" w:hAnsi="Calibri" w:cs="Arial"/>
          <w:b/>
          <w:bCs/>
          <w:sz w:val="20"/>
          <w:szCs w:val="20"/>
          <w:lang w:val="en-US"/>
        </w:rPr>
        <w:t>www.tsso.gr</w:t>
      </w:r>
    </w:hyperlink>
    <w:r>
      <w:rPr>
        <w:rFonts w:ascii="Calibri" w:hAnsi="Calibri"/>
        <w:sz w:val="20"/>
        <w:szCs w:val="20"/>
        <w:lang w:val="en-US"/>
      </w:rPr>
      <w:t xml:space="preserve">  </w:t>
    </w:r>
    <w:r>
      <w:rPr>
        <w:rFonts w:ascii="Calibri" w:hAnsi="Calibri" w:cs="Arial"/>
        <w:sz w:val="20"/>
        <w:szCs w:val="20"/>
        <w:lang w:val="en-US"/>
      </w:rPr>
      <w:t>Facebook</w:t>
    </w:r>
    <w:r>
      <w:rPr>
        <w:rFonts w:ascii="Calibri" w:hAnsi="Calibri"/>
        <w:sz w:val="20"/>
        <w:szCs w:val="20"/>
        <w:lang w:val="en-US"/>
      </w:rPr>
      <w:t xml:space="preserve">: </w:t>
    </w:r>
    <w:hyperlink r:id="rId2" w:history="1">
      <w:r>
        <w:rPr>
          <w:rStyle w:val="-"/>
          <w:rFonts w:ascii="Calibri" w:hAnsi="Calibri"/>
          <w:sz w:val="20"/>
          <w:szCs w:val="20"/>
          <w:lang w:val="en-US"/>
        </w:rPr>
        <w:t>www.facebook.com/thessalonikistatesymphonyorchestra</w:t>
      </w:r>
    </w:hyperlink>
  </w:p>
  <w:p w:rsidR="009A4754" w:rsidRDefault="009A4754">
    <w:pPr>
      <w:pStyle w:val="a5"/>
      <w:rPr>
        <w:rFonts w:ascii="Calibri" w:hAnsi="Calibri"/>
        <w:lang w:val="en-US"/>
      </w:rPr>
    </w:pPr>
    <w:r>
      <w:rPr>
        <w:rFonts w:ascii="Calibri" w:hAnsi="Calibri"/>
        <w:lang w:val="en-US"/>
      </w:rPr>
      <w:t xml:space="preserve"> </w:t>
    </w:r>
  </w:p>
  <w:p w:rsidR="009A4754" w:rsidRDefault="009A4754">
    <w:pPr>
      <w:pStyle w:val="a5"/>
      <w:ind w:right="360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EAE" w:rsidRDefault="00402EAE">
      <w:r>
        <w:separator/>
      </w:r>
    </w:p>
  </w:footnote>
  <w:footnote w:type="continuationSeparator" w:id="1">
    <w:p w:rsidR="00402EAE" w:rsidRDefault="0040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6B4F2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E0CD5"/>
    <w:multiLevelType w:val="hybridMultilevel"/>
    <w:tmpl w:val="D8361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2BDC"/>
    <w:multiLevelType w:val="multilevel"/>
    <w:tmpl w:val="DFD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82594"/>
    <w:multiLevelType w:val="hybridMultilevel"/>
    <w:tmpl w:val="CA0EF00C"/>
    <w:lvl w:ilvl="0" w:tplc="A4A62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689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EAE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80F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A62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6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825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409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64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E6772"/>
    <w:multiLevelType w:val="hybridMultilevel"/>
    <w:tmpl w:val="9416B528"/>
    <w:lvl w:ilvl="0" w:tplc="70167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648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760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7C2B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7412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02E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AE0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0853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DA2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F0ECD"/>
    <w:multiLevelType w:val="hybridMultilevel"/>
    <w:tmpl w:val="D4E6325E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44E4C"/>
    <w:multiLevelType w:val="hybridMultilevel"/>
    <w:tmpl w:val="C972B224"/>
    <w:lvl w:ilvl="0" w:tplc="46348D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23410"/>
    <w:multiLevelType w:val="hybridMultilevel"/>
    <w:tmpl w:val="1A3018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E71F8A"/>
    <w:multiLevelType w:val="hybridMultilevel"/>
    <w:tmpl w:val="4788AC66"/>
    <w:lvl w:ilvl="0" w:tplc="DE82AA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890FBA"/>
    <w:multiLevelType w:val="hybridMultilevel"/>
    <w:tmpl w:val="172686A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585D4F"/>
    <w:multiLevelType w:val="hybridMultilevel"/>
    <w:tmpl w:val="BA5E5952"/>
    <w:lvl w:ilvl="0" w:tplc="8DDE0184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C6D82"/>
    <w:multiLevelType w:val="hybridMultilevel"/>
    <w:tmpl w:val="E996DEE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37356"/>
    <w:multiLevelType w:val="hybridMultilevel"/>
    <w:tmpl w:val="88AEEE82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F239AE"/>
    <w:multiLevelType w:val="hybridMultilevel"/>
    <w:tmpl w:val="B49C64C8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E4055"/>
    <w:multiLevelType w:val="hybridMultilevel"/>
    <w:tmpl w:val="A4EC78B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A31C00"/>
    <w:multiLevelType w:val="hybridMultilevel"/>
    <w:tmpl w:val="D9867D2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F875D4"/>
    <w:multiLevelType w:val="singleLevel"/>
    <w:tmpl w:val="C99C07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BB257CC"/>
    <w:multiLevelType w:val="hybridMultilevel"/>
    <w:tmpl w:val="0CCE7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8255C"/>
    <w:multiLevelType w:val="hybridMultilevel"/>
    <w:tmpl w:val="CA24527A"/>
    <w:lvl w:ilvl="0" w:tplc="C5C0E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E17D9"/>
    <w:multiLevelType w:val="hybridMultilevel"/>
    <w:tmpl w:val="91E449B2"/>
    <w:lvl w:ilvl="0" w:tplc="80C0E076">
      <w:start w:val="1"/>
      <w:numFmt w:val="upperRoman"/>
      <w:lvlText w:val="%1."/>
      <w:lvlJc w:val="left"/>
      <w:pPr>
        <w:tabs>
          <w:tab w:val="num" w:pos="1440"/>
        </w:tabs>
        <w:ind w:left="100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19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3"/>
  </w:num>
  <w:num w:numId="11">
    <w:abstractNumId w:val="4"/>
  </w:num>
  <w:num w:numId="12">
    <w:abstractNumId w:val="10"/>
  </w:num>
  <w:num w:numId="13">
    <w:abstractNumId w:val="9"/>
  </w:num>
  <w:num w:numId="14">
    <w:abstractNumId w:val="11"/>
  </w:num>
  <w:num w:numId="15">
    <w:abstractNumId w:val="0"/>
  </w:num>
  <w:num w:numId="16">
    <w:abstractNumId w:val="8"/>
  </w:num>
  <w:num w:numId="17">
    <w:abstractNumId w:val="2"/>
  </w:num>
  <w:num w:numId="18">
    <w:abstractNumId w:val="17"/>
  </w:num>
  <w:num w:numId="19">
    <w:abstractNumId w:val="18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5328A"/>
    <w:rsid w:val="00057682"/>
    <w:rsid w:val="000B1C25"/>
    <w:rsid w:val="000E0EC7"/>
    <w:rsid w:val="00111DFD"/>
    <w:rsid w:val="00197518"/>
    <w:rsid w:val="001A6036"/>
    <w:rsid w:val="001B4E5C"/>
    <w:rsid w:val="001F07CB"/>
    <w:rsid w:val="00212EFE"/>
    <w:rsid w:val="00230674"/>
    <w:rsid w:val="00232F8A"/>
    <w:rsid w:val="00237B0C"/>
    <w:rsid w:val="00251D4D"/>
    <w:rsid w:val="00253090"/>
    <w:rsid w:val="00253887"/>
    <w:rsid w:val="00285E1B"/>
    <w:rsid w:val="002E4585"/>
    <w:rsid w:val="002F1895"/>
    <w:rsid w:val="003745F8"/>
    <w:rsid w:val="003A26A3"/>
    <w:rsid w:val="003A5E46"/>
    <w:rsid w:val="003C15C7"/>
    <w:rsid w:val="003C552F"/>
    <w:rsid w:val="00402EAE"/>
    <w:rsid w:val="00404131"/>
    <w:rsid w:val="0045120F"/>
    <w:rsid w:val="00464D90"/>
    <w:rsid w:val="00471680"/>
    <w:rsid w:val="00473BF9"/>
    <w:rsid w:val="00496E85"/>
    <w:rsid w:val="00496F52"/>
    <w:rsid w:val="004A35A7"/>
    <w:rsid w:val="00505C14"/>
    <w:rsid w:val="00511EC9"/>
    <w:rsid w:val="00527A0A"/>
    <w:rsid w:val="005421C0"/>
    <w:rsid w:val="0055328A"/>
    <w:rsid w:val="005637C1"/>
    <w:rsid w:val="00563A7A"/>
    <w:rsid w:val="005C6C26"/>
    <w:rsid w:val="00612EBC"/>
    <w:rsid w:val="006405B9"/>
    <w:rsid w:val="00653509"/>
    <w:rsid w:val="00656730"/>
    <w:rsid w:val="006B7D9E"/>
    <w:rsid w:val="006E30C0"/>
    <w:rsid w:val="006F0DAA"/>
    <w:rsid w:val="00734988"/>
    <w:rsid w:val="007556AA"/>
    <w:rsid w:val="00762D50"/>
    <w:rsid w:val="007B44E7"/>
    <w:rsid w:val="007D2C06"/>
    <w:rsid w:val="007E02AB"/>
    <w:rsid w:val="00815B66"/>
    <w:rsid w:val="008179B2"/>
    <w:rsid w:val="0084622C"/>
    <w:rsid w:val="00856AB4"/>
    <w:rsid w:val="00872121"/>
    <w:rsid w:val="008C091B"/>
    <w:rsid w:val="008F1C70"/>
    <w:rsid w:val="009047A4"/>
    <w:rsid w:val="00985ED3"/>
    <w:rsid w:val="009958CC"/>
    <w:rsid w:val="009A1C9F"/>
    <w:rsid w:val="009A4754"/>
    <w:rsid w:val="009C1440"/>
    <w:rsid w:val="00A500FF"/>
    <w:rsid w:val="00A57C99"/>
    <w:rsid w:val="00AE71F8"/>
    <w:rsid w:val="00B330D9"/>
    <w:rsid w:val="00B77D8E"/>
    <w:rsid w:val="00B955EB"/>
    <w:rsid w:val="00BF0AFB"/>
    <w:rsid w:val="00C35DC1"/>
    <w:rsid w:val="00C720F8"/>
    <w:rsid w:val="00C73A45"/>
    <w:rsid w:val="00C81E22"/>
    <w:rsid w:val="00CF2A04"/>
    <w:rsid w:val="00D15DA1"/>
    <w:rsid w:val="00D53691"/>
    <w:rsid w:val="00D95B85"/>
    <w:rsid w:val="00DA48F1"/>
    <w:rsid w:val="00DC6741"/>
    <w:rsid w:val="00E01C58"/>
    <w:rsid w:val="00E05673"/>
    <w:rsid w:val="00E10C77"/>
    <w:rsid w:val="00E14E9E"/>
    <w:rsid w:val="00E36206"/>
    <w:rsid w:val="00E844AD"/>
    <w:rsid w:val="00EB336D"/>
    <w:rsid w:val="00EE6AA6"/>
    <w:rsid w:val="00EF6F2F"/>
    <w:rsid w:val="00F06846"/>
    <w:rsid w:val="00F12160"/>
    <w:rsid w:val="00F44DE8"/>
    <w:rsid w:val="00F8625C"/>
    <w:rsid w:val="00F96E1D"/>
    <w:rsid w:val="00FB2448"/>
    <w:rsid w:val="00FD6764"/>
    <w:rsid w:val="00FE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35A7"/>
    <w:rPr>
      <w:sz w:val="24"/>
      <w:szCs w:val="24"/>
    </w:rPr>
  </w:style>
  <w:style w:type="paragraph" w:styleId="1">
    <w:name w:val="heading 1"/>
    <w:basedOn w:val="a0"/>
    <w:next w:val="a0"/>
    <w:qFormat/>
    <w:rsid w:val="004A35A7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4A35A7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4A35A7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0"/>
    <w:next w:val="a0"/>
    <w:qFormat/>
    <w:rsid w:val="004A35A7"/>
    <w:pPr>
      <w:keepNext/>
      <w:ind w:right="540"/>
      <w:jc w:val="center"/>
      <w:outlineLvl w:val="3"/>
    </w:pPr>
    <w:rPr>
      <w:rFonts w:ascii="Arial" w:hAnsi="Arial" w:cs="Arial"/>
      <w:b/>
      <w:bCs/>
      <w:u w:val="single"/>
    </w:rPr>
  </w:style>
  <w:style w:type="paragraph" w:styleId="5">
    <w:name w:val="heading 5"/>
    <w:basedOn w:val="a0"/>
    <w:next w:val="a0"/>
    <w:link w:val="5Char"/>
    <w:qFormat/>
    <w:rsid w:val="004A35A7"/>
    <w:pPr>
      <w:keepNext/>
      <w:jc w:val="center"/>
      <w:outlineLvl w:val="4"/>
    </w:pPr>
    <w:rPr>
      <w:rFonts w:ascii="Arial" w:hAnsi="Arial" w:cs="Arial"/>
      <w:b/>
      <w:bCs/>
      <w:u w:val="single"/>
    </w:rPr>
  </w:style>
  <w:style w:type="paragraph" w:styleId="6">
    <w:name w:val="heading 6"/>
    <w:basedOn w:val="a0"/>
    <w:next w:val="a0"/>
    <w:qFormat/>
    <w:rsid w:val="004A35A7"/>
    <w:pPr>
      <w:keepNext/>
      <w:ind w:right="540"/>
      <w:outlineLvl w:val="5"/>
    </w:pPr>
    <w:rPr>
      <w:rFonts w:ascii="Arial" w:hAnsi="Arial" w:cs="Arial"/>
      <w:sz w:val="48"/>
    </w:rPr>
  </w:style>
  <w:style w:type="paragraph" w:styleId="7">
    <w:name w:val="heading 7"/>
    <w:basedOn w:val="a0"/>
    <w:next w:val="a0"/>
    <w:qFormat/>
    <w:rsid w:val="004A35A7"/>
    <w:pPr>
      <w:keepNext/>
      <w:ind w:right="-82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0"/>
    <w:next w:val="a0"/>
    <w:qFormat/>
    <w:rsid w:val="004A35A7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9">
    <w:name w:val="heading 9"/>
    <w:basedOn w:val="a0"/>
    <w:next w:val="a0"/>
    <w:qFormat/>
    <w:rsid w:val="004A35A7"/>
    <w:pPr>
      <w:keepNext/>
      <w:ind w:right="-82"/>
      <w:jc w:val="center"/>
      <w:outlineLvl w:val="8"/>
    </w:pPr>
    <w:rPr>
      <w:rFonts w:ascii="Arial" w:hAnsi="Arial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sid w:val="004A35A7"/>
    <w:rPr>
      <w:color w:val="0000FF"/>
      <w:u w:val="single"/>
    </w:rPr>
  </w:style>
  <w:style w:type="paragraph" w:styleId="a4">
    <w:name w:val="Body Text"/>
    <w:basedOn w:val="a0"/>
    <w:semiHidden/>
    <w:rsid w:val="004A35A7"/>
    <w:pPr>
      <w:jc w:val="both"/>
    </w:pPr>
  </w:style>
  <w:style w:type="paragraph" w:styleId="a5">
    <w:name w:val="footer"/>
    <w:basedOn w:val="a0"/>
    <w:semiHidden/>
    <w:rsid w:val="004A35A7"/>
    <w:pPr>
      <w:tabs>
        <w:tab w:val="center" w:pos="4153"/>
        <w:tab w:val="right" w:pos="8306"/>
      </w:tabs>
    </w:pPr>
  </w:style>
  <w:style w:type="character" w:styleId="a6">
    <w:name w:val="page number"/>
    <w:basedOn w:val="a1"/>
    <w:semiHidden/>
    <w:rsid w:val="004A35A7"/>
  </w:style>
  <w:style w:type="paragraph" w:styleId="a7">
    <w:name w:val="header"/>
    <w:basedOn w:val="a0"/>
    <w:semiHidden/>
    <w:rsid w:val="004A35A7"/>
    <w:pPr>
      <w:tabs>
        <w:tab w:val="center" w:pos="4153"/>
        <w:tab w:val="right" w:pos="8306"/>
      </w:tabs>
    </w:pPr>
  </w:style>
  <w:style w:type="paragraph" w:styleId="a8">
    <w:name w:val="Body Text Indent"/>
    <w:basedOn w:val="a0"/>
    <w:semiHidden/>
    <w:rsid w:val="004A35A7"/>
    <w:pPr>
      <w:ind w:firstLine="180"/>
      <w:jc w:val="both"/>
    </w:pPr>
    <w:rPr>
      <w:lang w:eastAsia="en-US"/>
    </w:rPr>
  </w:style>
  <w:style w:type="paragraph" w:styleId="20">
    <w:name w:val="Body Text 2"/>
    <w:basedOn w:val="a0"/>
    <w:semiHidden/>
    <w:rsid w:val="004A35A7"/>
    <w:pPr>
      <w:ind w:right="540"/>
      <w:jc w:val="both"/>
    </w:pPr>
    <w:rPr>
      <w:rFonts w:ascii="Arial" w:hAnsi="Arial" w:cs="Arial"/>
    </w:rPr>
  </w:style>
  <w:style w:type="paragraph" w:styleId="21">
    <w:name w:val="Body Text Indent 2"/>
    <w:basedOn w:val="a0"/>
    <w:semiHidden/>
    <w:rsid w:val="004A35A7"/>
    <w:pPr>
      <w:ind w:right="22" w:firstLine="720"/>
      <w:jc w:val="both"/>
    </w:pPr>
    <w:rPr>
      <w:rFonts w:ascii="Arial" w:hAnsi="Arial" w:cs="Arial"/>
    </w:rPr>
  </w:style>
  <w:style w:type="paragraph" w:styleId="30">
    <w:name w:val="Body Text 3"/>
    <w:basedOn w:val="a0"/>
    <w:semiHidden/>
    <w:rsid w:val="004A35A7"/>
    <w:pPr>
      <w:ind w:right="202"/>
      <w:jc w:val="both"/>
    </w:pPr>
    <w:rPr>
      <w:rFonts w:ascii="Arial" w:hAnsi="Arial" w:cs="Arial"/>
      <w:b/>
      <w:bCs/>
    </w:rPr>
  </w:style>
  <w:style w:type="paragraph" w:styleId="31">
    <w:name w:val="Body Text Indent 3"/>
    <w:basedOn w:val="a0"/>
    <w:semiHidden/>
    <w:rsid w:val="004A35A7"/>
    <w:pPr>
      <w:shd w:val="clear" w:color="auto" w:fill="FFFFFF"/>
      <w:ind w:right="-23" w:firstLine="248"/>
      <w:jc w:val="both"/>
    </w:pPr>
    <w:rPr>
      <w:rFonts w:ascii="Arial" w:hAnsi="Arial" w:cs="Arial"/>
      <w:color w:val="000000"/>
      <w:spacing w:val="-5"/>
      <w:szCs w:val="22"/>
    </w:rPr>
  </w:style>
  <w:style w:type="paragraph" w:styleId="a9">
    <w:name w:val="Title"/>
    <w:basedOn w:val="a0"/>
    <w:qFormat/>
    <w:rsid w:val="004A35A7"/>
    <w:pPr>
      <w:jc w:val="center"/>
    </w:pPr>
    <w:rPr>
      <w:szCs w:val="20"/>
      <w:lang w:val="en-US"/>
    </w:rPr>
  </w:style>
  <w:style w:type="character" w:styleId="-0">
    <w:name w:val="FollowedHyperlink"/>
    <w:semiHidden/>
    <w:rsid w:val="004A35A7"/>
    <w:rPr>
      <w:color w:val="800080"/>
      <w:u w:val="single"/>
    </w:rPr>
  </w:style>
  <w:style w:type="paragraph" w:styleId="aa">
    <w:name w:val="Block Text"/>
    <w:basedOn w:val="a0"/>
    <w:semiHidden/>
    <w:rsid w:val="004A35A7"/>
    <w:pPr>
      <w:widowControl w:val="0"/>
      <w:shd w:val="clear" w:color="auto" w:fill="FFFFFF"/>
      <w:autoSpaceDE w:val="0"/>
      <w:autoSpaceDN w:val="0"/>
      <w:adjustRightInd w:val="0"/>
      <w:spacing w:before="7" w:line="259" w:lineRule="exact"/>
      <w:ind w:left="50" w:right="36" w:firstLine="490"/>
      <w:jc w:val="both"/>
    </w:pPr>
    <w:rPr>
      <w:rFonts w:ascii="Arial" w:hAnsi="Arial" w:cs="Arial"/>
      <w:color w:val="000000"/>
      <w:sz w:val="22"/>
    </w:rPr>
  </w:style>
  <w:style w:type="paragraph" w:styleId="Web">
    <w:name w:val="Normal (Web)"/>
    <w:basedOn w:val="a0"/>
    <w:semiHidden/>
    <w:rsid w:val="004A35A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b">
    <w:name w:val="Strong"/>
    <w:qFormat/>
    <w:rsid w:val="004A35A7"/>
    <w:rPr>
      <w:b/>
      <w:bCs/>
    </w:rPr>
  </w:style>
  <w:style w:type="paragraph" w:customStyle="1" w:styleId="nadpis3">
    <w:name w:val="nadpis3"/>
    <w:basedOn w:val="a0"/>
    <w:rsid w:val="004A35A7"/>
    <w:pPr>
      <w:spacing w:before="100" w:beforeAutospacing="1" w:after="100" w:afterAutospacing="1"/>
    </w:pPr>
    <w:rPr>
      <w:rFonts w:ascii="Arial" w:hAnsi="Arial" w:cs="Arial"/>
      <w:b/>
      <w:bCs/>
      <w:color w:val="000000"/>
      <w:lang w:val="cs-CZ" w:eastAsia="cs-CZ"/>
    </w:rPr>
  </w:style>
  <w:style w:type="paragraph" w:customStyle="1" w:styleId="text">
    <w:name w:val="text"/>
    <w:basedOn w:val="a0"/>
    <w:rsid w:val="004A35A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cs-CZ" w:eastAsia="cs-CZ"/>
    </w:rPr>
  </w:style>
  <w:style w:type="character" w:customStyle="1" w:styleId="HTMLTypewriter2">
    <w:name w:val="HTML Typewriter2"/>
    <w:rsid w:val="004A35A7"/>
    <w:rPr>
      <w:rFonts w:ascii="Courier New" w:eastAsia="SimSun" w:hAnsi="Courier New" w:cs="Courier New"/>
      <w:sz w:val="20"/>
      <w:szCs w:val="20"/>
    </w:rPr>
  </w:style>
  <w:style w:type="paragraph" w:styleId="-HTML">
    <w:name w:val="HTML Preformatted"/>
    <w:basedOn w:val="a0"/>
    <w:semiHidden/>
    <w:rsid w:val="004A3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val="en-US" w:eastAsia="zh-CN"/>
    </w:rPr>
  </w:style>
  <w:style w:type="character" w:customStyle="1" w:styleId="Char">
    <w:name w:val="Υποσέλιδο Char"/>
    <w:rsid w:val="004A35A7"/>
    <w:rPr>
      <w:sz w:val="24"/>
      <w:szCs w:val="24"/>
      <w:lang w:val="el-GR" w:eastAsia="el-GR" w:bidi="ar-SA"/>
    </w:rPr>
  </w:style>
  <w:style w:type="paragraph" w:styleId="a">
    <w:name w:val="List Bullet"/>
    <w:basedOn w:val="a0"/>
    <w:semiHidden/>
    <w:rsid w:val="004A35A7"/>
    <w:pPr>
      <w:numPr>
        <w:numId w:val="15"/>
      </w:numPr>
    </w:pPr>
  </w:style>
  <w:style w:type="paragraph" w:styleId="ac">
    <w:name w:val="Body Text First Indent"/>
    <w:basedOn w:val="a4"/>
    <w:semiHidden/>
    <w:rsid w:val="004A35A7"/>
    <w:pPr>
      <w:spacing w:after="120"/>
      <w:ind w:firstLine="210"/>
      <w:jc w:val="left"/>
    </w:pPr>
  </w:style>
  <w:style w:type="character" w:styleId="ad">
    <w:name w:val="Emphasis"/>
    <w:uiPriority w:val="20"/>
    <w:qFormat/>
    <w:rsid w:val="004A35A7"/>
    <w:rPr>
      <w:i/>
      <w:iCs/>
    </w:rPr>
  </w:style>
  <w:style w:type="character" w:customStyle="1" w:styleId="productnametext">
    <w:name w:val="productnametext"/>
    <w:basedOn w:val="a1"/>
    <w:rsid w:val="004A35A7"/>
  </w:style>
  <w:style w:type="paragraph" w:styleId="ae">
    <w:name w:val="footnote text"/>
    <w:basedOn w:val="a0"/>
    <w:semiHidden/>
    <w:rsid w:val="004A35A7"/>
    <w:rPr>
      <w:sz w:val="20"/>
      <w:szCs w:val="20"/>
    </w:rPr>
  </w:style>
  <w:style w:type="character" w:customStyle="1" w:styleId="Char0">
    <w:name w:val="Κείμενο υποσημείωσης Char"/>
    <w:basedOn w:val="a1"/>
    <w:rsid w:val="004A35A7"/>
  </w:style>
  <w:style w:type="character" w:styleId="af">
    <w:name w:val="footnote reference"/>
    <w:semiHidden/>
    <w:rsid w:val="004A35A7"/>
    <w:rPr>
      <w:vertAlign w:val="superscript"/>
    </w:rPr>
  </w:style>
  <w:style w:type="character" w:customStyle="1" w:styleId="qbzproductaward">
    <w:name w:val="qbzproductaward"/>
    <w:basedOn w:val="a1"/>
    <w:rsid w:val="004A35A7"/>
  </w:style>
  <w:style w:type="paragraph" w:styleId="af0">
    <w:name w:val="No Spacing"/>
    <w:qFormat/>
    <w:rsid w:val="004A35A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4A35A7"/>
  </w:style>
  <w:style w:type="paragraph" w:styleId="af1">
    <w:name w:val="Plain Text"/>
    <w:basedOn w:val="a0"/>
    <w:semiHidden/>
    <w:unhideWhenUsed/>
    <w:rsid w:val="004A35A7"/>
    <w:rPr>
      <w:rFonts w:ascii="Consolas" w:eastAsia="Calibri" w:hAnsi="Consolas"/>
      <w:sz w:val="21"/>
      <w:szCs w:val="21"/>
    </w:rPr>
  </w:style>
  <w:style w:type="character" w:customStyle="1" w:styleId="Char1">
    <w:name w:val="Απλό κείμενο Char"/>
    <w:semiHidden/>
    <w:rsid w:val="004A35A7"/>
    <w:rPr>
      <w:rFonts w:ascii="Consolas" w:eastAsia="Calibri" w:hAnsi="Consolas"/>
      <w:sz w:val="21"/>
      <w:szCs w:val="21"/>
    </w:rPr>
  </w:style>
  <w:style w:type="paragraph" w:styleId="af2">
    <w:name w:val="Balloon Text"/>
    <w:basedOn w:val="a0"/>
    <w:semiHidden/>
    <w:unhideWhenUsed/>
    <w:rsid w:val="004A35A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semiHidden/>
    <w:rsid w:val="004A35A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0"/>
    <w:rsid w:val="004A35A7"/>
    <w:pPr>
      <w:suppressAutoHyphens/>
      <w:autoSpaceDN w:val="0"/>
      <w:jc w:val="both"/>
      <w:textAlignment w:val="baseline"/>
    </w:pPr>
    <w:rPr>
      <w:kern w:val="3"/>
      <w:lang w:eastAsia="zh-CN"/>
    </w:rPr>
  </w:style>
  <w:style w:type="character" w:customStyle="1" w:styleId="watch-title">
    <w:name w:val="watch-title"/>
    <w:basedOn w:val="a1"/>
    <w:rsid w:val="004A35A7"/>
  </w:style>
  <w:style w:type="character" w:customStyle="1" w:styleId="st">
    <w:name w:val="st"/>
    <w:basedOn w:val="a1"/>
    <w:rsid w:val="004A35A7"/>
  </w:style>
  <w:style w:type="character" w:customStyle="1" w:styleId="ev-info-black">
    <w:name w:val="ev-info-black"/>
    <w:basedOn w:val="a1"/>
    <w:rsid w:val="004A35A7"/>
  </w:style>
  <w:style w:type="paragraph" w:styleId="af3">
    <w:name w:val="List"/>
    <w:basedOn w:val="a0"/>
    <w:semiHidden/>
    <w:unhideWhenUsed/>
    <w:rsid w:val="004A35A7"/>
    <w:pPr>
      <w:ind w:left="283" w:hanging="283"/>
      <w:contextualSpacing/>
    </w:pPr>
  </w:style>
  <w:style w:type="paragraph" w:customStyle="1" w:styleId="Text0">
    <w:name w:val="Text"/>
    <w:basedOn w:val="a0"/>
    <w:rsid w:val="006B7D9E"/>
    <w:rPr>
      <w:rFonts w:ascii="Helvetica Neue" w:eastAsia="Calibri" w:hAnsi="Helvetica Neue"/>
      <w:color w:val="000000"/>
      <w:sz w:val="22"/>
      <w:szCs w:val="22"/>
    </w:rPr>
  </w:style>
  <w:style w:type="character" w:customStyle="1" w:styleId="5Char">
    <w:name w:val="Επικεφαλίδα 5 Char"/>
    <w:link w:val="5"/>
    <w:rsid w:val="00FB2448"/>
    <w:rPr>
      <w:rFonts w:ascii="Arial" w:hAnsi="Arial" w:cs="Arial"/>
      <w:b/>
      <w:bCs/>
      <w:sz w:val="24"/>
      <w:szCs w:val="24"/>
      <w:u w:val="single"/>
    </w:rPr>
  </w:style>
  <w:style w:type="paragraph" w:customStyle="1" w:styleId="xmsonormal">
    <w:name w:val="x_msonormal"/>
    <w:basedOn w:val="a0"/>
    <w:rsid w:val="006405B9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thessalonikistatesymphonyorchestra" TargetMode="External"/><Relationship Id="rId1" Type="http://schemas.openxmlformats.org/officeDocument/2006/relationships/hyperlink" Target="http://www.tss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TSSO</dc:creator>
  <cp:lastModifiedBy>User</cp:lastModifiedBy>
  <cp:revision>6</cp:revision>
  <cp:lastPrinted>2017-10-24T10:31:00Z</cp:lastPrinted>
  <dcterms:created xsi:type="dcterms:W3CDTF">2018-10-19T10:34:00Z</dcterms:created>
  <dcterms:modified xsi:type="dcterms:W3CDTF">2018-10-23T08:47:00Z</dcterms:modified>
</cp:coreProperties>
</file>