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AF74" w14:textId="66B9FD7B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  <w:bookmarkStart w:id="0" w:name="_Hlk174968401"/>
      <w:bookmarkEnd w:id="0"/>
      <w:r w:rsidRPr="00755515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42FDC129" wp14:editId="1B63047B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494790" cy="1494790"/>
            <wp:effectExtent l="0" t="0" r="0" b="0"/>
            <wp:wrapSquare wrapText="bothSides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25" cy="15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E370" w14:textId="1B2A9898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  <w:r w:rsidRPr="008737A6"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  <w:t xml:space="preserve">                </w:t>
      </w:r>
      <w:r w:rsidR="00B177E0" w:rsidRPr="00787EE8">
        <w:rPr>
          <w:noProof/>
        </w:rPr>
        <w:t xml:space="preserve">         </w:t>
      </w:r>
      <w:r w:rsidRPr="008737A6"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  <w:t xml:space="preserve">             </w:t>
      </w:r>
    </w:p>
    <w:p w14:paraId="0790018E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3A984B1A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7F85E5DB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4ECFF25A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1A9140D6" w14:textId="77777777" w:rsid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36FED4C2" w14:textId="77777777" w:rsidR="001134B9" w:rsidRPr="008737A6" w:rsidRDefault="001134B9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32"/>
          <w:szCs w:val="32"/>
          <w:lang w:eastAsia="el-GR"/>
          <w14:ligatures w14:val="none"/>
        </w:rPr>
      </w:pPr>
    </w:p>
    <w:p w14:paraId="517118EC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sz w:val="40"/>
          <w:szCs w:val="40"/>
          <w:lang w:eastAsia="el-GR"/>
          <w14:ligatures w14:val="none"/>
        </w:rPr>
      </w:pPr>
      <w:r w:rsidRPr="008737A6">
        <w:rPr>
          <w:rFonts w:eastAsia="Times New Roman" w:cstheme="minorHAnsi"/>
          <w:b/>
          <w:bCs/>
          <w:kern w:val="0"/>
          <w:sz w:val="40"/>
          <w:szCs w:val="40"/>
          <w:lang w:eastAsia="el-GR"/>
          <w14:ligatures w14:val="none"/>
        </w:rPr>
        <w:t>Δ Ε Λ Τ Ι Ο   Τ Υ Π Ο Υ</w:t>
      </w:r>
    </w:p>
    <w:p w14:paraId="7AD60500" w14:textId="77777777" w:rsidR="008737A6" w:rsidRPr="008737A6" w:rsidRDefault="008737A6" w:rsidP="008737A6">
      <w:pPr>
        <w:tabs>
          <w:tab w:val="left" w:pos="1288"/>
        </w:tabs>
        <w:spacing w:after="0" w:line="240" w:lineRule="auto"/>
        <w:ind w:right="-54"/>
        <w:rPr>
          <w:rFonts w:eastAsia="Times New Roman" w:cstheme="minorHAnsi"/>
          <w:kern w:val="0"/>
          <w:lang w:eastAsia="el-GR"/>
          <w14:ligatures w14:val="none"/>
        </w:rPr>
      </w:pPr>
      <w:r w:rsidRPr="008737A6">
        <w:rPr>
          <w:rFonts w:eastAsia="Times New Roman" w:cstheme="minorHAnsi"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BC84" wp14:editId="0F54CF4D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6515100" cy="0"/>
                <wp:effectExtent l="5715" t="6985" r="13335" b="12065"/>
                <wp:wrapNone/>
                <wp:docPr id="204957117" name="Ευθεία γραμμή σύνδεσης 204957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6E04D" id="Ευθεία γραμμή σύνδεσης 2049571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4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"/>
            </w:pict>
          </mc:Fallback>
        </mc:AlternateContent>
      </w:r>
    </w:p>
    <w:p w14:paraId="7F8AC715" w14:textId="77777777" w:rsidR="008737A6" w:rsidRPr="008737A6" w:rsidRDefault="008737A6" w:rsidP="008737A6">
      <w:pPr>
        <w:keepNext/>
        <w:tabs>
          <w:tab w:val="left" w:pos="1288"/>
        </w:tabs>
        <w:spacing w:after="0" w:line="240" w:lineRule="auto"/>
        <w:ind w:right="-54"/>
        <w:jc w:val="center"/>
        <w:outlineLvl w:val="5"/>
        <w:rPr>
          <w:rFonts w:eastAsia="Times New Roman" w:cstheme="minorHAnsi"/>
          <w:b/>
          <w:bCs/>
          <w:kern w:val="0"/>
          <w:lang w:eastAsia="el-GR"/>
          <w14:ligatures w14:val="none"/>
        </w:rPr>
      </w:pPr>
    </w:p>
    <w:p w14:paraId="159AA84F" w14:textId="77777777" w:rsidR="00116CA9" w:rsidRDefault="00116CA9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30"/>
          <w:szCs w:val="30"/>
          <w:lang w:eastAsia="el-GR"/>
          <w14:ligatures w14:val="none"/>
        </w:rPr>
      </w:pPr>
    </w:p>
    <w:p w14:paraId="74B8AEC6" w14:textId="2A31DCB1" w:rsidR="00FC2F6E" w:rsidRDefault="00E04E04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ΣΥΝΑΥΛΙΑ </w:t>
      </w:r>
    </w:p>
    <w:p w14:paraId="635A67F5" w14:textId="7F383F53" w:rsidR="00E04E04" w:rsidRDefault="00E04E04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«ΜΙΑ ΦΩΝΗ -ΜΙΑ ΠΝΟΗ»</w:t>
      </w:r>
    </w:p>
    <w:p w14:paraId="392C9E97" w14:textId="2A5575D3" w:rsidR="00E72052" w:rsidRDefault="00E04E04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ΔΗΜΗΤΡΗΣ ΜΠΑΣΗΣ </w:t>
      </w:r>
    </w:p>
    <w:p w14:paraId="2ED6FEE5" w14:textId="78EED157" w:rsidR="00E04E04" w:rsidRDefault="00E04E04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ΜΑΝΟΣ ΑΧΑΛΙΝΩΤΟΠΟΥΛΟΣ</w:t>
      </w:r>
    </w:p>
    <w:p w14:paraId="7C940997" w14:textId="77777777" w:rsidR="00E04E04" w:rsidRPr="00E72052" w:rsidRDefault="00E04E04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</w:p>
    <w:p w14:paraId="554AB15E" w14:textId="11C10AE5" w:rsidR="00116CA9" w:rsidRPr="001724E1" w:rsidRDefault="00E04E04" w:rsidP="00A8247A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ΤΕΤΑΡΤΗ</w:t>
      </w:r>
      <w:r w:rsidR="00A8247A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 2</w:t>
      </w: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8</w:t>
      </w:r>
      <w:r w:rsidR="00A8247A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 ΑΥΓΟΥΣΤΟΥ</w:t>
      </w:r>
    </w:p>
    <w:p w14:paraId="07DE4ADA" w14:textId="10617CA7" w:rsidR="00513CD8" w:rsidRDefault="00FC2F6E" w:rsidP="00513CD8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ΏΡΑ ΕΝΑΡΞΗΣ </w:t>
      </w:r>
    </w:p>
    <w:p w14:paraId="3DCDE576" w14:textId="4B1F3919" w:rsidR="00FC2F6E" w:rsidRDefault="00FC2F6E" w:rsidP="00513CD8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2</w:t>
      </w:r>
      <w:r w:rsidR="00A8247A" w:rsidRPr="00E72052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1</w:t>
      </w: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:</w:t>
      </w:r>
      <w:r w:rsidR="00A8247A" w:rsidRPr="00E72052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00</w:t>
      </w:r>
      <w:r w:rsidRPr="001724E1"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</w:p>
    <w:p w14:paraId="7552624D" w14:textId="77777777" w:rsidR="00E72052" w:rsidRDefault="00E72052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</w:p>
    <w:p w14:paraId="26461B4D" w14:textId="51759A3F" w:rsidR="00E72052" w:rsidRPr="001724E1" w:rsidRDefault="00E04E04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  <w:t>ΑΡΧΑΙΟΛΟΓΙΚΟΣ ΧΩΡΟΣ ΕΥΡΩΠΟΥ</w:t>
      </w:r>
    </w:p>
    <w:p w14:paraId="3DA6345C" w14:textId="77777777" w:rsidR="00FC2F6E" w:rsidRPr="001724E1" w:rsidRDefault="00FC2F6E" w:rsidP="00FC2F6E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8"/>
          <w:szCs w:val="28"/>
          <w:lang w:eastAsia="el-GR"/>
          <w14:ligatures w14:val="none"/>
        </w:rPr>
      </w:pPr>
    </w:p>
    <w:p w14:paraId="32ADA266" w14:textId="6609E91A" w:rsidR="00E04E04" w:rsidRPr="00E04E04" w:rsidRDefault="00E04E04" w:rsidP="00E04E04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4"/>
          <w:szCs w:val="24"/>
          <w:lang w:eastAsia="el-GR"/>
          <w14:ligatures w14:val="none"/>
        </w:rPr>
      </w:pPr>
      <w:r w:rsidRPr="00E04E04">
        <w:rPr>
          <w:rFonts w:ascii="Georgia" w:eastAsia="Times New Roman" w:hAnsi="Georgia" w:cs="Arial"/>
          <w:b/>
          <w:bCs/>
          <w:kern w:val="0"/>
          <w:sz w:val="24"/>
          <w:szCs w:val="24"/>
          <w:lang w:val="en-US" w:eastAsia="el-GR"/>
          <w14:ligatures w14:val="none"/>
        </w:rPr>
        <w:t>H</w:t>
      </w:r>
      <w:r w:rsidRPr="00E04E04">
        <w:rPr>
          <w:rFonts w:ascii="Georgia" w:eastAsia="Times New Roman" w:hAnsi="Georgia" w:cs="Arial"/>
          <w:b/>
          <w:bCs/>
          <w:kern w:val="0"/>
          <w:sz w:val="24"/>
          <w:szCs w:val="24"/>
          <w:lang w:eastAsia="el-GR"/>
          <w14:ligatures w14:val="none"/>
        </w:rPr>
        <w:t xml:space="preserve"> ΣΥΝΑΥΛΙΑ ΠΡΟΣΦΕΡΕΤΑΙ ΔΩΡΕΑΝ</w:t>
      </w:r>
    </w:p>
    <w:p w14:paraId="5DFE02E5" w14:textId="77777777" w:rsidR="00E04E04" w:rsidRPr="00E04E04" w:rsidRDefault="00E04E04" w:rsidP="00E04E04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4"/>
          <w:szCs w:val="24"/>
          <w:lang w:eastAsia="el-GR"/>
          <w14:ligatures w14:val="none"/>
        </w:rPr>
      </w:pPr>
      <w:r w:rsidRPr="00E04E04">
        <w:rPr>
          <w:rFonts w:ascii="Georgia" w:eastAsia="Times New Roman" w:hAnsi="Georgia" w:cs="Arial"/>
          <w:b/>
          <w:bCs/>
          <w:kern w:val="0"/>
          <w:sz w:val="24"/>
          <w:szCs w:val="24"/>
          <w:lang w:eastAsia="el-GR"/>
          <w14:ligatures w14:val="none"/>
        </w:rPr>
        <w:t xml:space="preserve">ΚΑΤΑΒΑΛΛΕΤΑΙ ΜΟΝΟ Η ΕΙΣΟΔΟΣ </w:t>
      </w:r>
    </w:p>
    <w:p w14:paraId="332E8C5D" w14:textId="5FD31E1F" w:rsidR="00E04E04" w:rsidRPr="00E04E04" w:rsidRDefault="00E04E04" w:rsidP="00E04E04">
      <w:pPr>
        <w:spacing w:after="0" w:line="360" w:lineRule="auto"/>
        <w:jc w:val="center"/>
        <w:rPr>
          <w:rFonts w:ascii="Georgia" w:eastAsia="Times New Roman" w:hAnsi="Georgia" w:cs="Arial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E04E04">
        <w:rPr>
          <w:rFonts w:ascii="Georgia" w:eastAsia="Times New Roman" w:hAnsi="Georgia" w:cs="Arial"/>
          <w:b/>
          <w:bCs/>
          <w:kern w:val="0"/>
          <w:sz w:val="24"/>
          <w:szCs w:val="24"/>
          <w:lang w:eastAsia="el-GR"/>
          <w14:ligatures w14:val="none"/>
        </w:rPr>
        <w:t>ΣΤΟΝ ΑΡΧΑΙΟΛΟΓΙΚΟ ΧΩΡΟ 3</w:t>
      </w:r>
      <w:r w:rsidRPr="00E04E04">
        <w:rPr>
          <w:rFonts w:ascii="Arial" w:hAnsi="Arial" w:cs="Arial"/>
          <w:b/>
          <w:bCs/>
          <w:sz w:val="24"/>
          <w:szCs w:val="24"/>
        </w:rPr>
        <w:t>€</w:t>
      </w:r>
    </w:p>
    <w:p w14:paraId="2AC9DD3B" w14:textId="77777777" w:rsidR="008737A6" w:rsidRPr="008737A6" w:rsidRDefault="008737A6" w:rsidP="008737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l-GR"/>
          <w14:ligatures w14:val="none"/>
        </w:rPr>
      </w:pPr>
    </w:p>
    <w:p w14:paraId="1D38D9FB" w14:textId="77777777" w:rsidR="008737A6" w:rsidRPr="008737A6" w:rsidRDefault="008737A6" w:rsidP="008737A6">
      <w:pPr>
        <w:spacing w:after="0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8737A6">
        <w:rPr>
          <w:rFonts w:eastAsia="Times New Roman" w:cstheme="minorHAnsi"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16B0E" wp14:editId="2294C6C3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6515100" cy="0"/>
                <wp:effectExtent l="5715" t="13970" r="13335" b="5080"/>
                <wp:wrapNone/>
                <wp:docPr id="924964977" name="Ευθεία γραμμή σύνδεσης 924964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9912" id="Ευθεία γραμμή σύνδεσης 92496497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15pt" to="4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"/>
            </w:pict>
          </mc:Fallback>
        </mc:AlternateContent>
      </w:r>
    </w:p>
    <w:p w14:paraId="32CEEC4F" w14:textId="35325774" w:rsidR="00FD2F82" w:rsidRPr="00F86A77" w:rsidRDefault="00E04E04" w:rsidP="00852CDC">
      <w:pPr>
        <w:shd w:val="clear" w:color="auto" w:fill="FFFFFF"/>
        <w:spacing w:after="360" w:line="360" w:lineRule="auto"/>
        <w:jc w:val="both"/>
        <w:rPr>
          <w:rFonts w:ascii="Georgia" w:hAnsi="Georgia"/>
          <w:color w:val="000000"/>
          <w:kern w:val="0"/>
          <w:sz w:val="30"/>
          <w:szCs w:val="30"/>
          <w14:ligatures w14:val="none"/>
        </w:rPr>
      </w:pPr>
      <w:bookmarkStart w:id="1" w:name="_Hlk134095105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Η </w:t>
      </w:r>
      <w:r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Εφορεία Αρχαιοτήτων Κιλκίς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με την στήριξη του</w:t>
      </w:r>
      <w:r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 Υπουργείου Πολιτισμού </w:t>
      </w:r>
      <w:r w:rsidR="00A04914">
        <w:rPr>
          <w:rFonts w:ascii="Georgia" w:hAnsi="Georgia"/>
          <w:color w:val="000000"/>
          <w:kern w:val="0"/>
          <w:sz w:val="30"/>
          <w:szCs w:val="30"/>
          <w14:ligatures w14:val="none"/>
        </w:rPr>
        <w:t>της</w:t>
      </w:r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</w:t>
      </w:r>
      <w:r w:rsidR="00FD2F82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Περιφερειακή</w:t>
      </w:r>
      <w:r w:rsidR="00A04914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ς</w:t>
      </w:r>
      <w:r w:rsidR="00FD2F82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 Ενότητα</w:t>
      </w:r>
      <w:r w:rsidR="00A04914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ς</w:t>
      </w:r>
      <w:r w:rsidR="00852CDC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 Κιλκίς,</w:t>
      </w:r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το</w:t>
      </w:r>
      <w:r w:rsidR="00A04914">
        <w:rPr>
          <w:rFonts w:ascii="Georgia" w:hAnsi="Georgia"/>
          <w:color w:val="000000"/>
          <w:kern w:val="0"/>
          <w:sz w:val="30"/>
          <w:szCs w:val="30"/>
          <w14:ligatures w14:val="none"/>
        </w:rPr>
        <w:t>υ</w:t>
      </w:r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</w:t>
      </w:r>
      <w:r w:rsidR="00852CDC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Δήμο</w:t>
      </w:r>
      <w:r w:rsidR="00A04914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υ</w:t>
      </w:r>
      <w:r w:rsidR="00852CDC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852CDC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Παιονίας</w:t>
      </w:r>
      <w:proofErr w:type="spellEnd"/>
      <w:r w:rsidR="001C2391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, </w:t>
      </w:r>
      <w:r w:rsidR="001C2391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της </w:t>
      </w:r>
      <w:r w:rsidR="001C2391" w:rsidRPr="001C2391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Περιφέρειας Κεντρικής Μακεδονίας</w:t>
      </w:r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και το</w:t>
      </w:r>
      <w:r w:rsidR="00A04914">
        <w:rPr>
          <w:rFonts w:ascii="Georgia" w:hAnsi="Georgia"/>
          <w:color w:val="000000"/>
          <w:kern w:val="0"/>
          <w:sz w:val="30"/>
          <w:szCs w:val="30"/>
          <w14:ligatures w14:val="none"/>
        </w:rPr>
        <w:t>υ</w:t>
      </w:r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</w:t>
      </w:r>
      <w:r w:rsidR="00852CDC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Κέντρο</w:t>
      </w:r>
      <w:r w:rsidR="00A04914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υ</w:t>
      </w:r>
      <w:r w:rsidR="00852CDC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 Πολιτισμού Περιφέρειας Κεντρικής Μακεδονίας</w:t>
      </w:r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</w:t>
      </w:r>
      <w:r w:rsidR="00805F51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σας προσκαλούν σε μια </w:t>
      </w:r>
      <w:r w:rsidR="00805F51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συναυλία</w:t>
      </w:r>
      <w:r w:rsidR="00805F51">
        <w:rPr>
          <w:rFonts w:ascii="Georgia" w:hAnsi="Georgia"/>
          <w:color w:val="000000"/>
          <w:kern w:val="0"/>
          <w:sz w:val="30"/>
          <w:szCs w:val="30"/>
          <w14:ligatures w14:val="none"/>
        </w:rPr>
        <w:t>-εμπειρία</w:t>
      </w:r>
      <w:r w:rsidR="00805F51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</w:t>
      </w:r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για την ανάδειξη του Αρχαιολογικού Χώρου </w:t>
      </w:r>
      <w:proofErr w:type="spellStart"/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Ευρωπού</w:t>
      </w:r>
      <w:proofErr w:type="spellEnd"/>
      <w:r w:rsidR="00852CDC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(στην κοιλάδα του Αξιού) </w:t>
      </w:r>
    </w:p>
    <w:p w14:paraId="0FF9979F" w14:textId="342897D4" w:rsidR="00E04E04" w:rsidRPr="009721FD" w:rsidRDefault="00852CDC" w:rsidP="00852CDC">
      <w:pPr>
        <w:shd w:val="clear" w:color="auto" w:fill="FFFFFF"/>
        <w:spacing w:after="360" w:line="360" w:lineRule="auto"/>
        <w:jc w:val="both"/>
        <w:rPr>
          <w:rFonts w:ascii="Georgia" w:hAnsi="Georgia"/>
          <w:color w:val="000000"/>
          <w:kern w:val="0"/>
          <w:sz w:val="30"/>
          <w:szCs w:val="30"/>
          <w14:ligatures w14:val="none"/>
        </w:rPr>
      </w:pPr>
      <w:r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lastRenderedPageBreak/>
        <w:t>«Μία Φωνή – Μία Πνοή»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με τους αγαπημένους καλλιτέχνες, Δημήτρη </w:t>
      </w:r>
      <w:proofErr w:type="spellStart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Μπάση</w:t>
      </w:r>
      <w:proofErr w:type="spellEnd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και Μάνο </w:t>
      </w:r>
      <w:proofErr w:type="spellStart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Αχαλινωτόπουλο</w:t>
      </w:r>
      <w:proofErr w:type="spellEnd"/>
      <w:r w:rsidR="00B76F44">
        <w:rPr>
          <w:rFonts w:ascii="Georgia" w:hAnsi="Georgia"/>
          <w:color w:val="000000"/>
          <w:kern w:val="0"/>
          <w:sz w:val="30"/>
          <w:szCs w:val="30"/>
          <w14:ligatures w14:val="none"/>
        </w:rPr>
        <w:t>.</w:t>
      </w:r>
    </w:p>
    <w:p w14:paraId="0B922366" w14:textId="20402CEC" w:rsidR="00852CDC" w:rsidRPr="00F86A77" w:rsidRDefault="00852CDC" w:rsidP="00852CDC">
      <w:pPr>
        <w:shd w:val="clear" w:color="auto" w:fill="FFFFFF"/>
        <w:spacing w:after="360" w:line="360" w:lineRule="auto"/>
        <w:jc w:val="both"/>
        <w:rPr>
          <w:rFonts w:ascii="Georgia" w:hAnsi="Georgia"/>
          <w:color w:val="000000"/>
          <w:kern w:val="0"/>
          <w:sz w:val="30"/>
          <w:szCs w:val="30"/>
          <w14:ligatures w14:val="none"/>
        </w:rPr>
      </w:pP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Η Διοργάνωση της συναυλίας </w:t>
      </w:r>
      <w:r w:rsidR="00FD2F82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στοχεύει στην ανάδειξη αυτής της αρχαίας πόλης σε κομβικό σταθμό ανάπτυξης για την σύγχρονη κοινωνία με εφαλτήριο τα δύο </w:t>
      </w:r>
      <w:r w:rsidR="00FD2F82" w:rsidRPr="00F86A77">
        <w:rPr>
          <w:rFonts w:ascii="Georgia" w:hAnsi="Georgia"/>
          <w:color w:val="000000"/>
          <w:kern w:val="0"/>
          <w:sz w:val="30"/>
          <w:szCs w:val="30"/>
          <w:lang w:val="en-US"/>
          <w14:ligatures w14:val="none"/>
        </w:rPr>
        <w:t>brand</w:t>
      </w:r>
      <w:r w:rsidR="00FD2F82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</w:t>
      </w:r>
      <w:r w:rsidR="00FD2F82" w:rsidRPr="00F86A77">
        <w:rPr>
          <w:rFonts w:ascii="Georgia" w:hAnsi="Georgia"/>
          <w:color w:val="000000"/>
          <w:kern w:val="0"/>
          <w:sz w:val="30"/>
          <w:szCs w:val="30"/>
          <w:lang w:val="en-US"/>
          <w14:ligatures w14:val="none"/>
        </w:rPr>
        <w:t>names</w:t>
      </w:r>
      <w:r w:rsidR="00FD2F82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της, το όνομα της και εκείνο του Σελε</w:t>
      </w:r>
      <w:r w:rsidR="007B3A9F">
        <w:rPr>
          <w:rFonts w:ascii="Georgia" w:hAnsi="Georgia"/>
          <w:color w:val="000000"/>
          <w:kern w:val="0"/>
          <w:sz w:val="30"/>
          <w:szCs w:val="30"/>
          <w14:ligatures w14:val="none"/>
        </w:rPr>
        <w:t>ύκου</w:t>
      </w:r>
      <w:r w:rsidR="00FD2F82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. Σ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τον εκτεταμένο αρχαιολογικό χώρο της αρχαίας </w:t>
      </w:r>
      <w:proofErr w:type="spellStart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Ευρωπού</w:t>
      </w:r>
      <w:proofErr w:type="spellEnd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</w:t>
      </w:r>
      <w:r w:rsidR="00FD2F82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αναμένουμε 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την προσέλκυση </w:t>
      </w:r>
      <w:r w:rsidR="009721FD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σε αυτήν </w:t>
      </w:r>
      <w:r w:rsidR="00805F51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πολλών 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επισκεπτών</w:t>
      </w:r>
      <w:r w:rsidR="00805F51">
        <w:rPr>
          <w:rFonts w:ascii="Georgia" w:hAnsi="Georgia"/>
          <w:color w:val="000000"/>
          <w:kern w:val="0"/>
          <w:sz w:val="30"/>
          <w:szCs w:val="30"/>
          <w14:ligatures w14:val="none"/>
        </w:rPr>
        <w:t>,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για να την γνωρίσουν και να την απολαύσουν με σπουδαία ηχοχρώματα, όπως η φωνή του Δημήτρη </w:t>
      </w:r>
      <w:proofErr w:type="spellStart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Μπάση</w:t>
      </w:r>
      <w:proofErr w:type="spellEnd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και το Κλαρίνο του Μάνου </w:t>
      </w:r>
      <w:proofErr w:type="spellStart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Αχαλινωτόπουλου</w:t>
      </w:r>
      <w:proofErr w:type="spellEnd"/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.</w:t>
      </w:r>
    </w:p>
    <w:p w14:paraId="610F9BD1" w14:textId="4C8E6FD9" w:rsidR="00E04E04" w:rsidRPr="00805F51" w:rsidRDefault="00FD2F82" w:rsidP="00852CDC">
      <w:pPr>
        <w:shd w:val="clear" w:color="auto" w:fill="FFFFFF"/>
        <w:spacing w:after="360" w:line="360" w:lineRule="auto"/>
        <w:jc w:val="both"/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</w:pPr>
      <w:r w:rsidRPr="00805F51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Της Συναυλίας θα προηγηθεί ξενάγηση στον αρχαιολογικό χώρο </w:t>
      </w:r>
      <w:r w:rsidR="00F86A77" w:rsidRPr="00805F51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                 </w:t>
      </w:r>
      <w:r w:rsidRPr="00805F51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 xml:space="preserve">19:30 – 20:30 </w:t>
      </w:r>
    </w:p>
    <w:p w14:paraId="7842BACE" w14:textId="6C08145B" w:rsidR="00FD2F82" w:rsidRPr="00F86A77" w:rsidRDefault="00FD2F82" w:rsidP="00852CDC">
      <w:pPr>
        <w:shd w:val="clear" w:color="auto" w:fill="FFFFFF"/>
        <w:spacing w:after="360" w:line="360" w:lineRule="auto"/>
        <w:jc w:val="both"/>
        <w:rPr>
          <w:rFonts w:ascii="Georgia" w:hAnsi="Georgia"/>
          <w:color w:val="000000"/>
          <w:kern w:val="0"/>
          <w:sz w:val="30"/>
          <w:szCs w:val="30"/>
          <w14:ligatures w14:val="none"/>
        </w:rPr>
      </w:pP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Η Συναυλία προ</w:t>
      </w:r>
      <w:r w:rsidR="00B76F44">
        <w:rPr>
          <w:rFonts w:ascii="Georgia" w:hAnsi="Georgia"/>
          <w:color w:val="000000"/>
          <w:kern w:val="0"/>
          <w:sz w:val="30"/>
          <w:szCs w:val="30"/>
          <w14:ligatures w14:val="none"/>
        </w:rPr>
        <w:t>σ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>φέρεται δωρεάν. Καταβάλ</w:t>
      </w:r>
      <w:r w:rsidR="00FA7722"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λεται μόνο η είσοδος στον αρχαιολογικό χώρο </w:t>
      </w:r>
      <w:r w:rsidR="00FA7722" w:rsidRPr="00F86A77">
        <w:rPr>
          <w:rFonts w:ascii="Georgia" w:hAnsi="Georgia"/>
          <w:b/>
          <w:bCs/>
          <w:color w:val="000000"/>
          <w:kern w:val="0"/>
          <w:sz w:val="30"/>
          <w:szCs w:val="30"/>
          <w14:ligatures w14:val="none"/>
        </w:rPr>
        <w:t>3</w:t>
      </w:r>
      <w:bookmarkStart w:id="2" w:name="_Hlk175047270"/>
      <w:r w:rsidR="00FA7722" w:rsidRPr="00F86A77">
        <w:rPr>
          <w:rFonts w:ascii="Georgia" w:hAnsi="Georgia" w:cs="Arial"/>
          <w:b/>
          <w:bCs/>
          <w:sz w:val="30"/>
          <w:szCs w:val="30"/>
        </w:rPr>
        <w:t>€</w:t>
      </w:r>
      <w:bookmarkEnd w:id="2"/>
      <w:r w:rsidR="00FA7722" w:rsidRPr="00F86A77">
        <w:rPr>
          <w:rFonts w:ascii="Georgia" w:hAnsi="Georgia" w:cs="Arial"/>
          <w:sz w:val="30"/>
          <w:szCs w:val="30"/>
        </w:rPr>
        <w:t xml:space="preserve">, μειωμένο </w:t>
      </w:r>
      <w:r w:rsidR="00FA7722" w:rsidRPr="00F86A77">
        <w:rPr>
          <w:rFonts w:ascii="Georgia" w:hAnsi="Georgia" w:cs="Arial"/>
          <w:b/>
          <w:bCs/>
          <w:sz w:val="30"/>
          <w:szCs w:val="30"/>
        </w:rPr>
        <w:t>2€</w:t>
      </w:r>
      <w:r w:rsidR="00FA7722" w:rsidRPr="00F86A77">
        <w:rPr>
          <w:rFonts w:ascii="Georgia" w:hAnsi="Georgia" w:cs="Arial"/>
          <w:sz w:val="30"/>
          <w:szCs w:val="30"/>
        </w:rPr>
        <w:t>, ισχύουν όλες οι κατηγορίες ελευθέρας εισόδου</w:t>
      </w:r>
    </w:p>
    <w:p w14:paraId="6A4CEB98" w14:textId="5B8BF30E" w:rsidR="00E04E04" w:rsidRPr="001C2391" w:rsidRDefault="00FA7722" w:rsidP="00FA7722">
      <w:pPr>
        <w:shd w:val="clear" w:color="auto" w:fill="FFFFFF"/>
        <w:spacing w:after="360" w:line="360" w:lineRule="auto"/>
        <w:jc w:val="both"/>
        <w:rPr>
          <w:rFonts w:ascii="Georgia" w:hAnsi="Georgia"/>
          <w:color w:val="000000"/>
          <w:kern w:val="0"/>
          <w:sz w:val="30"/>
          <w:szCs w:val="30"/>
          <w14:ligatures w14:val="none"/>
        </w:rPr>
      </w:pPr>
      <w:r w:rsidRPr="00FA7722">
        <w:rPr>
          <w:rFonts w:ascii="Georgia" w:hAnsi="Georgia"/>
          <w:color w:val="000000"/>
          <w:kern w:val="0"/>
          <w:sz w:val="30"/>
          <w:szCs w:val="30"/>
          <w14:ligatures w14:val="none"/>
        </w:rPr>
        <w:t>ΠΛΗΡΟΦΟΡΙΕΣ</w:t>
      </w:r>
      <w:r w:rsidRP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                                                                                              </w:t>
      </w:r>
      <w:r w:rsidR="00F86A77">
        <w:rPr>
          <w:rFonts w:ascii="Georgia" w:hAnsi="Georgia"/>
          <w:color w:val="000000"/>
          <w:kern w:val="0"/>
          <w:sz w:val="30"/>
          <w:szCs w:val="30"/>
          <w14:ligatures w14:val="none"/>
        </w:rPr>
        <w:t xml:space="preserve">                     </w:t>
      </w:r>
      <w:r w:rsidRPr="00FA7722">
        <w:rPr>
          <w:rFonts w:ascii="Georgia" w:hAnsi="Georgia"/>
          <w:color w:val="000000"/>
          <w:kern w:val="0"/>
          <w:sz w:val="30"/>
          <w:szCs w:val="30"/>
          <w14:ligatures w14:val="none"/>
        </w:rPr>
        <w:t>Δυνατότητα καθημένων 450 άτομα. Άλλα 350 άτομα μπορούν να φιλοξενηθούν στον χώρο, καθήμενα επί εδάφους με τη χρήση προσωπικού εξοπλισμού (π.χ. χαλάκια).</w:t>
      </w:r>
    </w:p>
    <w:p w14:paraId="703253E8" w14:textId="01BC7AD5" w:rsidR="008737A6" w:rsidRDefault="008737A6" w:rsidP="008737A6">
      <w:pPr>
        <w:shd w:val="clear" w:color="auto" w:fill="FFFFFF"/>
        <w:spacing w:after="360" w:line="240" w:lineRule="auto"/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</w:pPr>
      <w:r w:rsidRPr="00E72052">
        <w:rPr>
          <w:rFonts w:ascii="Georgia" w:hAnsi="Georgia"/>
          <w:color w:val="000000"/>
          <w:kern w:val="0"/>
          <w:sz w:val="28"/>
          <w:szCs w:val="28"/>
          <w14:ligatures w14:val="none"/>
        </w:rPr>
        <w:t>Ώρα έναρξης</w:t>
      </w:r>
      <w:r w:rsidR="00F86A77">
        <w:rPr>
          <w:rFonts w:ascii="Georgia" w:hAnsi="Georgia"/>
          <w:color w:val="000000"/>
          <w:kern w:val="0"/>
          <w:sz w:val="28"/>
          <w:szCs w:val="28"/>
          <w14:ligatures w14:val="none"/>
        </w:rPr>
        <w:t xml:space="preserve"> Συναυλίας</w:t>
      </w:r>
      <w:r w:rsidRPr="00E72052">
        <w:rPr>
          <w:rFonts w:ascii="Georgia" w:hAnsi="Georgia"/>
          <w:color w:val="000000"/>
          <w:kern w:val="0"/>
          <w:sz w:val="28"/>
          <w:szCs w:val="28"/>
          <w14:ligatures w14:val="none"/>
        </w:rPr>
        <w:t xml:space="preserve">: </w:t>
      </w:r>
      <w:r w:rsidR="00E72052" w:rsidRPr="00E72052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21:00</w:t>
      </w:r>
    </w:p>
    <w:p w14:paraId="30D8B3E3" w14:textId="77777777" w:rsidR="00BF15F1" w:rsidRDefault="00BF15F1" w:rsidP="009721FD">
      <w:pPr>
        <w:shd w:val="clear" w:color="auto" w:fill="FFFFFF"/>
        <w:spacing w:after="360" w:line="240" w:lineRule="auto"/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</w:pPr>
    </w:p>
    <w:p w14:paraId="765A9C52" w14:textId="0479C9F6" w:rsidR="00FA7722" w:rsidRPr="009721FD" w:rsidRDefault="00591322" w:rsidP="009721FD">
      <w:pPr>
        <w:shd w:val="clear" w:color="auto" w:fill="FFFFFF"/>
        <w:spacing w:after="360" w:line="240" w:lineRule="auto"/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</w:pPr>
      <w:r w:rsidRPr="00591322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Πληροφορίες σχετικά με τη</w:t>
      </w:r>
      <w:r w:rsidR="00BF15F1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>ν</w:t>
      </w:r>
      <w:r w:rsidRPr="00591322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 xml:space="preserve"> εκδήλωση</w:t>
      </w:r>
      <w:r w:rsidR="00B96637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591322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 xml:space="preserve">:                                                  </w:t>
      </w:r>
      <w:r w:rsidRPr="00591322">
        <w:rPr>
          <w:rFonts w:ascii="Georgia" w:hAnsi="Georgia" w:cs="Arial"/>
          <w:b/>
          <w:bCs/>
          <w:color w:val="000000"/>
          <w:kern w:val="0"/>
          <w:sz w:val="28"/>
          <w:szCs w:val="28"/>
          <w14:ligatures w14:val="none"/>
        </w:rPr>
        <w:t xml:space="preserve">23410 </w:t>
      </w:r>
      <w:r>
        <w:rPr>
          <w:rFonts w:ascii="Georgia" w:hAnsi="Georgia" w:cs="Arial"/>
          <w:b/>
          <w:bCs/>
          <w:color w:val="000000"/>
          <w:kern w:val="0"/>
          <w:sz w:val="28"/>
          <w:szCs w:val="28"/>
          <w14:ligatures w14:val="none"/>
        </w:rPr>
        <w:t>-</w:t>
      </w:r>
      <w:r w:rsidRPr="00591322">
        <w:rPr>
          <w:rFonts w:ascii="Georgia" w:hAnsi="Georgia" w:cs="Arial"/>
          <w:b/>
          <w:bCs/>
          <w:color w:val="000000"/>
          <w:kern w:val="0"/>
          <w:sz w:val="28"/>
          <w:szCs w:val="28"/>
          <w14:ligatures w14:val="none"/>
        </w:rPr>
        <w:t>22005,   23410</w:t>
      </w:r>
      <w:r>
        <w:rPr>
          <w:rFonts w:ascii="Georgia" w:hAnsi="Georgia" w:cs="Arial"/>
          <w:b/>
          <w:bCs/>
          <w:color w:val="000000"/>
          <w:kern w:val="0"/>
          <w:sz w:val="28"/>
          <w:szCs w:val="28"/>
          <w14:ligatures w14:val="none"/>
        </w:rPr>
        <w:t xml:space="preserve"> - </w:t>
      </w:r>
      <w:r w:rsidRPr="00591322">
        <w:rPr>
          <w:rFonts w:ascii="Georgia" w:hAnsi="Georgia" w:cs="Arial"/>
          <w:b/>
          <w:bCs/>
          <w:color w:val="000000"/>
          <w:kern w:val="0"/>
          <w:sz w:val="28"/>
          <w:szCs w:val="28"/>
          <w14:ligatures w14:val="none"/>
        </w:rPr>
        <w:t>76661</w:t>
      </w:r>
      <w:r w:rsidRPr="00591322">
        <w:rPr>
          <w:rFonts w:ascii="Georgia" w:hAnsi="Georg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bookmarkEnd w:id="1"/>
    </w:p>
    <w:p w14:paraId="744CE510" w14:textId="77777777" w:rsidR="00BF15F1" w:rsidRDefault="00BF15F1" w:rsidP="00805F51">
      <w:pPr>
        <w:rPr>
          <w:rFonts w:ascii="Georgia" w:hAnsi="Georgia"/>
          <w:b/>
          <w:bCs/>
          <w:kern w:val="0"/>
          <w:sz w:val="26"/>
          <w:szCs w:val="26"/>
          <w14:ligatures w14:val="none"/>
        </w:rPr>
      </w:pPr>
    </w:p>
    <w:p w14:paraId="24E1D82D" w14:textId="77777777" w:rsidR="00BF15F1" w:rsidRDefault="00BF15F1" w:rsidP="00805F51">
      <w:pPr>
        <w:rPr>
          <w:rFonts w:ascii="Georgia" w:hAnsi="Georgia"/>
          <w:b/>
          <w:bCs/>
          <w:kern w:val="0"/>
          <w:sz w:val="26"/>
          <w:szCs w:val="26"/>
          <w14:ligatures w14:val="none"/>
        </w:rPr>
      </w:pPr>
    </w:p>
    <w:p w14:paraId="31061035" w14:textId="77777777" w:rsidR="00BF15F1" w:rsidRDefault="00BF15F1" w:rsidP="00805F51">
      <w:pPr>
        <w:rPr>
          <w:rFonts w:ascii="Georgia" w:hAnsi="Georgia"/>
          <w:b/>
          <w:bCs/>
          <w:kern w:val="0"/>
          <w:sz w:val="26"/>
          <w:szCs w:val="26"/>
          <w14:ligatures w14:val="none"/>
        </w:rPr>
      </w:pPr>
    </w:p>
    <w:p w14:paraId="2291296E" w14:textId="77777777" w:rsidR="00BF15F1" w:rsidRDefault="00BF15F1" w:rsidP="00805F51">
      <w:pPr>
        <w:rPr>
          <w:rFonts w:ascii="Georgia" w:hAnsi="Georgia"/>
          <w:b/>
          <w:bCs/>
          <w:kern w:val="0"/>
          <w:sz w:val="26"/>
          <w:szCs w:val="26"/>
          <w14:ligatures w14:val="none"/>
        </w:rPr>
      </w:pPr>
    </w:p>
    <w:p w14:paraId="2FFF6297" w14:textId="184B79ED" w:rsidR="00805F51" w:rsidRPr="00436A92" w:rsidRDefault="00FA7722" w:rsidP="00805F51">
      <w:pPr>
        <w:rPr>
          <w:rFonts w:ascii="Georgia" w:hAnsi="Georgia"/>
          <w:b/>
          <w:bCs/>
          <w:kern w:val="0"/>
          <w:sz w:val="26"/>
          <w:szCs w:val="26"/>
          <w14:ligatures w14:val="none"/>
        </w:rPr>
      </w:pPr>
      <w:r w:rsidRPr="00F86A77">
        <w:rPr>
          <w:rFonts w:ascii="Georgia" w:hAnsi="Georgia"/>
          <w:b/>
          <w:bCs/>
          <w:kern w:val="0"/>
          <w:sz w:val="26"/>
          <w:szCs w:val="26"/>
          <w14:ligatures w14:val="none"/>
        </w:rPr>
        <w:t>ΔΙΟΡΓΑΝΩΣΗ</w:t>
      </w:r>
      <w:r w:rsidR="00805F51">
        <w:rPr>
          <w:rFonts w:ascii="Georgia" w:hAnsi="Georgia"/>
          <w:b/>
          <w:bCs/>
          <w:kern w:val="0"/>
          <w:sz w:val="26"/>
          <w:szCs w:val="26"/>
          <w14:ligatures w14:val="none"/>
        </w:rPr>
        <w:t>-</w:t>
      </w:r>
      <w:r w:rsidR="00805F51" w:rsidRPr="00805F51">
        <w:rPr>
          <w:rFonts w:ascii="Georgia" w:hAnsi="Georgia"/>
          <w:b/>
          <w:bCs/>
          <w:kern w:val="0"/>
          <w:sz w:val="26"/>
          <w:szCs w:val="26"/>
          <w14:ligatures w14:val="none"/>
        </w:rPr>
        <w:t xml:space="preserve"> </w:t>
      </w:r>
      <w:r w:rsidR="00805F51" w:rsidRPr="00F86A77">
        <w:rPr>
          <w:rFonts w:ascii="Georgia" w:hAnsi="Georgia"/>
          <w:b/>
          <w:bCs/>
          <w:kern w:val="0"/>
          <w:sz w:val="26"/>
          <w:szCs w:val="26"/>
          <w14:ligatures w14:val="none"/>
        </w:rPr>
        <w:t>ΕΠΙΧΟΡΗΓΗΣΗ</w:t>
      </w:r>
      <w:r w:rsidR="00805F51" w:rsidRPr="00436A92">
        <w:rPr>
          <w:rFonts w:ascii="Georgia" w:hAnsi="Georgia"/>
          <w:b/>
          <w:bCs/>
          <w:kern w:val="0"/>
          <w:sz w:val="26"/>
          <w:szCs w:val="26"/>
          <w14:ligatures w14:val="none"/>
        </w:rPr>
        <w:t>:</w:t>
      </w:r>
    </w:p>
    <w:p w14:paraId="0AA6E5B9" w14:textId="442D79D3" w:rsidR="00FA7722" w:rsidRPr="00805F51" w:rsidRDefault="00FA7722" w:rsidP="00805F51">
      <w:pPr>
        <w:jc w:val="both"/>
        <w:rPr>
          <w:rFonts w:ascii="Georgia" w:hAnsi="Georgia"/>
          <w:b/>
          <w:bCs/>
          <w:kern w:val="0"/>
          <w:sz w:val="26"/>
          <w:szCs w:val="26"/>
          <w14:ligatures w14:val="none"/>
        </w:rPr>
      </w:pPr>
      <w:r w:rsidRPr="00F86A77">
        <w:rPr>
          <w:rFonts w:ascii="Georgia" w:hAnsi="Georgia"/>
          <w:b/>
          <w:bCs/>
          <w:kern w:val="0"/>
          <w:sz w:val="26"/>
          <w:szCs w:val="26"/>
          <w14:ligatures w14:val="none"/>
        </w:rPr>
        <w:t>Ε</w:t>
      </w:r>
      <w:r w:rsidR="005E111B">
        <w:rPr>
          <w:rFonts w:ascii="Georgia" w:hAnsi="Georgia"/>
          <w:b/>
          <w:bCs/>
          <w:kern w:val="0"/>
          <w:sz w:val="26"/>
          <w:szCs w:val="26"/>
          <w14:ligatures w14:val="none"/>
        </w:rPr>
        <w:t>φορεία</w:t>
      </w:r>
      <w:r w:rsidRPr="00F86A77">
        <w:rPr>
          <w:rFonts w:ascii="Georgia" w:hAnsi="Georgia"/>
          <w:b/>
          <w:bCs/>
          <w:kern w:val="0"/>
          <w:sz w:val="26"/>
          <w:szCs w:val="26"/>
          <w14:ligatures w14:val="none"/>
        </w:rPr>
        <w:t xml:space="preserve"> Α</w:t>
      </w:r>
      <w:r w:rsidR="005E111B">
        <w:rPr>
          <w:rFonts w:ascii="Georgia" w:hAnsi="Georgia"/>
          <w:b/>
          <w:bCs/>
          <w:kern w:val="0"/>
          <w:sz w:val="26"/>
          <w:szCs w:val="26"/>
          <w14:ligatures w14:val="none"/>
        </w:rPr>
        <w:t>ρχαιοτήτων</w:t>
      </w:r>
      <w:r w:rsidRPr="00F86A77">
        <w:rPr>
          <w:rFonts w:ascii="Georgia" w:hAnsi="Georgia"/>
          <w:b/>
          <w:bCs/>
          <w:kern w:val="0"/>
          <w:sz w:val="26"/>
          <w:szCs w:val="26"/>
          <w14:ligatures w14:val="none"/>
        </w:rPr>
        <w:t xml:space="preserve"> Κ</w:t>
      </w:r>
      <w:r w:rsidR="005E111B">
        <w:rPr>
          <w:rFonts w:ascii="Georgia" w:hAnsi="Georgia"/>
          <w:b/>
          <w:bCs/>
          <w:kern w:val="0"/>
          <w:sz w:val="26"/>
          <w:szCs w:val="26"/>
          <w14:ligatures w14:val="none"/>
        </w:rPr>
        <w:t>ιλκίς</w:t>
      </w:r>
      <w:r w:rsidR="00805F51">
        <w:rPr>
          <w:rFonts w:ascii="Georgia" w:hAnsi="Georgia"/>
          <w:b/>
          <w:bCs/>
          <w:kern w:val="0"/>
          <w:sz w:val="26"/>
          <w:szCs w:val="26"/>
          <w14:ligatures w14:val="none"/>
        </w:rPr>
        <w:t xml:space="preserve">, </w:t>
      </w:r>
      <w:r w:rsidRPr="00FA7722">
        <w:rPr>
          <w:rFonts w:ascii="Georgia" w:hAnsi="Georgia"/>
          <w:b/>
          <w:bCs/>
          <w:kern w:val="0"/>
          <w:sz w:val="26"/>
          <w:szCs w:val="26"/>
          <w14:ligatures w14:val="none"/>
        </w:rPr>
        <w:t xml:space="preserve">ΥΠΠΟ - Εφορεία Αρχαιοτήτων Κιλκίς, </w:t>
      </w:r>
      <w:r w:rsidRPr="00F86A77">
        <w:rPr>
          <w:rFonts w:ascii="Georgia" w:hAnsi="Georgia"/>
          <w:b/>
          <w:bCs/>
          <w:kern w:val="0"/>
          <w:sz w:val="26"/>
          <w:szCs w:val="26"/>
          <w14:ligatures w14:val="none"/>
        </w:rPr>
        <w:t>Κέντρο Πολιτισμού Περιφέρειας Κεντρικής Μακεδονίας</w:t>
      </w:r>
      <w:r w:rsidR="00224540">
        <w:rPr>
          <w:rFonts w:ascii="Georgia" w:hAnsi="Georgia"/>
          <w:b/>
          <w:bCs/>
          <w:kern w:val="0"/>
          <w:sz w:val="26"/>
          <w:szCs w:val="26"/>
          <w14:ligatures w14:val="none"/>
        </w:rPr>
        <w:t>, Περιφέρεια Κεντρικής Μακεδονίας</w:t>
      </w:r>
      <w:r w:rsidR="00224540" w:rsidRPr="00FA7722">
        <w:rPr>
          <w:rFonts w:ascii="Georgia" w:hAnsi="Georgia"/>
          <w:b/>
          <w:bCs/>
          <w:kern w:val="0"/>
          <w:sz w:val="26"/>
          <w:szCs w:val="26"/>
          <w14:ligatures w14:val="none"/>
        </w:rPr>
        <w:t xml:space="preserve"> - </w:t>
      </w:r>
      <w:r w:rsidRPr="00FA7722">
        <w:rPr>
          <w:rFonts w:ascii="Georgia" w:hAnsi="Georgia"/>
          <w:b/>
          <w:bCs/>
          <w:kern w:val="0"/>
          <w:sz w:val="26"/>
          <w:szCs w:val="26"/>
          <w14:ligatures w14:val="none"/>
        </w:rPr>
        <w:t xml:space="preserve">Περιφερειακή Ενότητα Κιλκίς και Δήμος </w:t>
      </w:r>
      <w:proofErr w:type="spellStart"/>
      <w:r w:rsidRPr="00FA7722">
        <w:rPr>
          <w:rFonts w:ascii="Georgia" w:hAnsi="Georgia"/>
          <w:b/>
          <w:bCs/>
          <w:kern w:val="0"/>
          <w:sz w:val="26"/>
          <w:szCs w:val="26"/>
          <w14:ligatures w14:val="none"/>
        </w:rPr>
        <w:t>Παιονίας</w:t>
      </w:r>
      <w:proofErr w:type="spellEnd"/>
    </w:p>
    <w:p w14:paraId="218A4F68" w14:textId="77777777" w:rsidR="00FA7722" w:rsidRPr="001A00F2" w:rsidRDefault="00FA7722" w:rsidP="008737A6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p w14:paraId="1EAF7CFB" w14:textId="3FD13C5A" w:rsidR="00B35ECB" w:rsidRDefault="00E72052" w:rsidP="009251B5">
      <w:pPr>
        <w:ind w:right="-142"/>
        <w:rPr>
          <w:rFonts w:ascii="Georgia" w:hAnsi="Georgia"/>
          <w:b/>
          <w:bCs/>
          <w:kern w:val="0"/>
          <w:sz w:val="28"/>
          <w:szCs w:val="28"/>
          <w14:ligatures w14:val="none"/>
        </w:rPr>
      </w:pPr>
      <w:r w:rsidRPr="00755515"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7CDFC0A3" wp14:editId="39A6A433">
            <wp:simplePos x="0" y="0"/>
            <wp:positionH relativeFrom="margin">
              <wp:posOffset>207645</wp:posOffset>
            </wp:positionH>
            <wp:positionV relativeFrom="paragraph">
              <wp:posOffset>153035</wp:posOffset>
            </wp:positionV>
            <wp:extent cx="1272540" cy="1272540"/>
            <wp:effectExtent l="0" t="0" r="3810" b="3810"/>
            <wp:wrapSquare wrapText="bothSides"/>
            <wp:docPr id="528470" name="Εικόνα 52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09BE0" w14:textId="5242A8EB" w:rsidR="00AA4D6A" w:rsidRPr="00E72052" w:rsidRDefault="00AA4D6A" w:rsidP="009251B5">
      <w:pPr>
        <w:rPr>
          <w:rFonts w:cstheme="minorHAnsi"/>
          <w:noProof/>
        </w:rPr>
      </w:pPr>
    </w:p>
    <w:p w14:paraId="0453D545" w14:textId="5D3EEF3A" w:rsidR="00AA4D6A" w:rsidRPr="00E72052" w:rsidRDefault="00AA4D6A" w:rsidP="00AA4D6A">
      <w:pPr>
        <w:jc w:val="both"/>
        <w:rPr>
          <w:rFonts w:cstheme="minorHAnsi"/>
          <w:noProof/>
        </w:rPr>
      </w:pPr>
    </w:p>
    <w:p w14:paraId="7D9DF492" w14:textId="77777777" w:rsidR="00410D83" w:rsidRPr="00E04E04" w:rsidRDefault="00410D83" w:rsidP="001B1EFC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p w14:paraId="43A85031" w14:textId="77777777" w:rsidR="00E72052" w:rsidRDefault="00E72052" w:rsidP="001B1EFC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</w:p>
    <w:p w14:paraId="0AC070CD" w14:textId="77777777" w:rsidR="00E72052" w:rsidRDefault="00E72052" w:rsidP="001B1EFC">
      <w:pPr>
        <w:rPr>
          <w:rFonts w:ascii="Georgia" w:hAnsi="Georgia"/>
          <w:b/>
          <w:bCs/>
          <w:kern w:val="0"/>
          <w14:ligatures w14:val="none"/>
        </w:rPr>
      </w:pPr>
    </w:p>
    <w:p w14:paraId="4C50D7A3" w14:textId="77777777" w:rsidR="00FA7722" w:rsidRPr="00FA7722" w:rsidRDefault="00FA7722" w:rsidP="00FA7722">
      <w:pPr>
        <w:shd w:val="clear" w:color="auto" w:fill="FFFFFF"/>
        <w:spacing w:after="0" w:line="240" w:lineRule="auto"/>
        <w:rPr>
          <w:rFonts w:ascii="Georgia" w:eastAsia="Times New Roman" w:hAnsi="Georgia" w:cs="Segoe UI Historic"/>
          <w:b/>
          <w:bCs/>
          <w:color w:val="050505"/>
          <w:kern w:val="0"/>
          <w:sz w:val="28"/>
          <w:szCs w:val="28"/>
          <w:lang w:eastAsia="el-GR"/>
          <w14:ligatures w14:val="none"/>
        </w:rPr>
      </w:pPr>
      <w:r w:rsidRPr="00FA7722">
        <w:rPr>
          <w:rFonts w:ascii="Georgia" w:eastAsia="Times New Roman" w:hAnsi="Georgia" w:cs="Calibri"/>
          <w:b/>
          <w:bCs/>
          <w:color w:val="050505"/>
          <w:kern w:val="0"/>
          <w:sz w:val="28"/>
          <w:szCs w:val="28"/>
          <w:lang w:eastAsia="el-GR"/>
          <w14:ligatures w14:val="none"/>
        </w:rPr>
        <w:t>Με</w:t>
      </w:r>
      <w:r w:rsidRPr="00FA7722">
        <w:rPr>
          <w:rFonts w:ascii="Georgia" w:eastAsia="Times New Roman" w:hAnsi="Georgia" w:cs="Segoe UI Historic"/>
          <w:b/>
          <w:bCs/>
          <w:color w:val="050505"/>
          <w:kern w:val="0"/>
          <w:sz w:val="28"/>
          <w:szCs w:val="28"/>
          <w:lang w:eastAsia="el-GR"/>
          <w14:ligatures w14:val="none"/>
        </w:rPr>
        <w:t xml:space="preserve"> </w:t>
      </w:r>
      <w:r w:rsidRPr="00FA7722">
        <w:rPr>
          <w:rFonts w:ascii="Georgia" w:eastAsia="Times New Roman" w:hAnsi="Georgia" w:cs="Calibri"/>
          <w:b/>
          <w:bCs/>
          <w:color w:val="050505"/>
          <w:kern w:val="0"/>
          <w:sz w:val="28"/>
          <w:szCs w:val="28"/>
          <w:lang w:eastAsia="el-GR"/>
          <w14:ligatures w14:val="none"/>
        </w:rPr>
        <w:t>την</w:t>
      </w:r>
      <w:r w:rsidRPr="00FA7722">
        <w:rPr>
          <w:rFonts w:ascii="Georgia" w:eastAsia="Times New Roman" w:hAnsi="Georgia" w:cs="Segoe UI Historic"/>
          <w:b/>
          <w:bCs/>
          <w:color w:val="050505"/>
          <w:kern w:val="0"/>
          <w:sz w:val="28"/>
          <w:szCs w:val="28"/>
          <w:lang w:eastAsia="el-GR"/>
          <w14:ligatures w14:val="none"/>
        </w:rPr>
        <w:t xml:space="preserve"> υ</w:t>
      </w:r>
      <w:r w:rsidRPr="00FA7722">
        <w:rPr>
          <w:rFonts w:ascii="Georgia" w:eastAsia="Times New Roman" w:hAnsi="Georgia" w:cs="Calibri"/>
          <w:b/>
          <w:bCs/>
          <w:color w:val="050505"/>
          <w:kern w:val="0"/>
          <w:sz w:val="28"/>
          <w:szCs w:val="28"/>
          <w:lang w:eastAsia="el-GR"/>
          <w14:ligatures w14:val="none"/>
        </w:rPr>
        <w:t>ποστ</w:t>
      </w:r>
      <w:r w:rsidRPr="00FA7722">
        <w:rPr>
          <w:rFonts w:ascii="Georgia" w:eastAsia="Times New Roman" w:hAnsi="Georgia" w:cs="Segoe UI Historic"/>
          <w:b/>
          <w:bCs/>
          <w:color w:val="050505"/>
          <w:kern w:val="0"/>
          <w:sz w:val="28"/>
          <w:szCs w:val="28"/>
          <w:lang w:eastAsia="el-GR"/>
          <w14:ligatures w14:val="none"/>
        </w:rPr>
        <w:t>ή</w:t>
      </w:r>
      <w:r w:rsidRPr="00FA7722">
        <w:rPr>
          <w:rFonts w:ascii="Georgia" w:eastAsia="Times New Roman" w:hAnsi="Georgia" w:cs="Calibri"/>
          <w:b/>
          <w:bCs/>
          <w:color w:val="050505"/>
          <w:kern w:val="0"/>
          <w:sz w:val="28"/>
          <w:szCs w:val="28"/>
          <w:lang w:eastAsia="el-GR"/>
          <w14:ligatures w14:val="none"/>
        </w:rPr>
        <w:t>ρ</w:t>
      </w:r>
      <w:r w:rsidRPr="00FA7722">
        <w:rPr>
          <w:rFonts w:ascii="Georgia" w:eastAsia="Times New Roman" w:hAnsi="Georgia" w:cs="Segoe UI Historic"/>
          <w:b/>
          <w:bCs/>
          <w:color w:val="050505"/>
          <w:kern w:val="0"/>
          <w:sz w:val="28"/>
          <w:szCs w:val="28"/>
          <w:lang w:eastAsia="el-GR"/>
          <w14:ligatures w14:val="none"/>
        </w:rPr>
        <w:t>ι</w:t>
      </w:r>
      <w:r w:rsidRPr="00FA7722">
        <w:rPr>
          <w:rFonts w:ascii="Georgia" w:eastAsia="Times New Roman" w:hAnsi="Georgia" w:cs="Calibri"/>
          <w:b/>
          <w:bCs/>
          <w:color w:val="050505"/>
          <w:kern w:val="0"/>
          <w:sz w:val="28"/>
          <w:szCs w:val="28"/>
          <w:lang w:eastAsia="el-GR"/>
          <w14:ligatures w14:val="none"/>
        </w:rPr>
        <w:t>ξη</w:t>
      </w:r>
      <w:r w:rsidRPr="00FA7722">
        <w:rPr>
          <w:rFonts w:ascii="Georgia" w:eastAsia="Times New Roman" w:hAnsi="Georgia" w:cs="Segoe UI Historic"/>
          <w:b/>
          <w:bCs/>
          <w:color w:val="050505"/>
          <w:kern w:val="0"/>
          <w:sz w:val="28"/>
          <w:szCs w:val="28"/>
          <w:lang w:eastAsia="el-GR"/>
          <w14:ligatures w14:val="none"/>
        </w:rPr>
        <w:t xml:space="preserve"> - </w:t>
      </w:r>
      <w:r w:rsidRPr="00FA7722">
        <w:rPr>
          <w:rFonts w:ascii="Georgia" w:eastAsia="Times New Roman" w:hAnsi="Georgia" w:cs="Calibri"/>
          <w:b/>
          <w:bCs/>
          <w:color w:val="050505"/>
          <w:kern w:val="0"/>
          <w:sz w:val="28"/>
          <w:szCs w:val="28"/>
          <w:lang w:eastAsia="el-GR"/>
          <w14:ligatures w14:val="none"/>
        </w:rPr>
        <w:t>χορηγ</w:t>
      </w:r>
      <w:r w:rsidRPr="00FA7722">
        <w:rPr>
          <w:rFonts w:ascii="Georgia" w:eastAsia="Times New Roman" w:hAnsi="Georgia" w:cs="Segoe UI Historic"/>
          <w:b/>
          <w:bCs/>
          <w:color w:val="050505"/>
          <w:kern w:val="0"/>
          <w:sz w:val="28"/>
          <w:szCs w:val="28"/>
          <w:lang w:eastAsia="el-GR"/>
          <w14:ligatures w14:val="none"/>
        </w:rPr>
        <w:t>ία:</w:t>
      </w:r>
    </w:p>
    <w:p w14:paraId="546D5FE1" w14:textId="77777777" w:rsidR="00FA7722" w:rsidRPr="00FA7722" w:rsidRDefault="00FA7722" w:rsidP="00FA772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των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Ετ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>αι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ρε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>ιώ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ν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>Doppler</w:t>
      </w:r>
      <w:proofErr w:type="spellEnd"/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&amp; 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Π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>άι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κο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- 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Νερ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ά 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Μ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>α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κεδον</w:t>
      </w:r>
      <w:r w:rsidRPr="00FA7722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el-GR"/>
          <w14:ligatures w14:val="none"/>
        </w:rPr>
        <w:t>ία</w:t>
      </w:r>
      <w:r w:rsidRPr="00FA7722">
        <w:rPr>
          <w:rFonts w:ascii="Calibri" w:eastAsia="Times New Roman" w:hAnsi="Calibri" w:cs="Calibri"/>
          <w:color w:val="050505"/>
          <w:kern w:val="0"/>
          <w:sz w:val="28"/>
          <w:szCs w:val="28"/>
          <w:lang w:eastAsia="el-GR"/>
          <w14:ligatures w14:val="none"/>
        </w:rPr>
        <w:t>ς</w:t>
      </w:r>
    </w:p>
    <w:p w14:paraId="67C6480A" w14:textId="77777777" w:rsidR="00FA7722" w:rsidRDefault="00FA7722" w:rsidP="001B1EFC">
      <w:pPr>
        <w:rPr>
          <w:rFonts w:ascii="Georgia" w:hAnsi="Georgia"/>
          <w:b/>
          <w:bCs/>
          <w:kern w:val="0"/>
          <w14:ligatures w14:val="none"/>
        </w:rPr>
      </w:pPr>
    </w:p>
    <w:p w14:paraId="29EE27C3" w14:textId="77777777" w:rsidR="00FA7722" w:rsidRDefault="00FA7722" w:rsidP="001B1EFC">
      <w:pPr>
        <w:rPr>
          <w:rFonts w:ascii="Georgia" w:hAnsi="Georgia"/>
          <w:b/>
          <w:bCs/>
          <w:kern w:val="0"/>
          <w14:ligatures w14:val="none"/>
        </w:rPr>
      </w:pPr>
    </w:p>
    <w:p w14:paraId="5102D62A" w14:textId="18D05102" w:rsidR="001B1EFC" w:rsidRPr="00DF5D5C" w:rsidRDefault="001B1EFC" w:rsidP="001B1EFC">
      <w:pPr>
        <w:rPr>
          <w:rFonts w:ascii="Georgia" w:hAnsi="Georgia"/>
          <w:b/>
          <w:bCs/>
          <w:kern w:val="0"/>
          <w14:ligatures w14:val="none"/>
        </w:rPr>
      </w:pPr>
      <w:r w:rsidRPr="00DF5D5C">
        <w:rPr>
          <w:rFonts w:ascii="Georgia" w:hAnsi="Georgia"/>
          <w:b/>
          <w:bCs/>
          <w:kern w:val="0"/>
          <w14:ligatures w14:val="none"/>
        </w:rPr>
        <w:t xml:space="preserve">ΧΟΡΗΓΟΙ ΕΠΙΚΟΙΝΩΝΙΑΣ:   </w:t>
      </w:r>
    </w:p>
    <w:p w14:paraId="74DEFB25" w14:textId="77DAFAF0" w:rsidR="001B1EFC" w:rsidRPr="00DF5D5C" w:rsidRDefault="001B1EFC" w:rsidP="001B1EFC">
      <w:pPr>
        <w:spacing w:after="0" w:line="240" w:lineRule="auto"/>
        <w:jc w:val="both"/>
        <w:rPr>
          <w:rFonts w:ascii="Arial" w:hAnsi="Arial" w:cs="Arial"/>
        </w:rPr>
      </w:pPr>
      <w:r w:rsidRPr="00DF5D5C">
        <w:rPr>
          <w:rFonts w:ascii="Arial" w:hAnsi="Arial" w:cs="Arial"/>
        </w:rPr>
        <w:t>ΕΡΤ3, 9,58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>, 102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 xml:space="preserve">, Αθηναϊκό Μακεδονικό πρακτορείο ειδήσεων, Πρακτορείο 104,9, </w:t>
      </w:r>
      <w:proofErr w:type="spellStart"/>
      <w:r w:rsidRPr="00DF5D5C">
        <w:rPr>
          <w:rFonts w:ascii="Arial" w:hAnsi="Arial" w:cs="Arial"/>
          <w:lang w:val="en-US"/>
        </w:rPr>
        <w:t>Karfitsa</w:t>
      </w:r>
      <w:proofErr w:type="spellEnd"/>
      <w:r w:rsidRPr="00DF5D5C">
        <w:rPr>
          <w:rFonts w:ascii="Arial" w:hAnsi="Arial" w:cs="Arial"/>
        </w:rPr>
        <w:t>, 95,5</w:t>
      </w:r>
      <w:r w:rsidRPr="00DF5D5C">
        <w:rPr>
          <w:rFonts w:ascii="Arial" w:hAnsi="Arial" w:cs="Arial"/>
          <w:lang w:val="en-US"/>
        </w:rPr>
        <w:t>Metropolis</w:t>
      </w:r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Transistor</w:t>
      </w:r>
      <w:r w:rsidRPr="00DF5D5C">
        <w:rPr>
          <w:rFonts w:ascii="Arial" w:hAnsi="Arial" w:cs="Arial"/>
        </w:rPr>
        <w:t xml:space="preserve"> 100,3, </w:t>
      </w:r>
      <w:r w:rsidRPr="00DF5D5C">
        <w:rPr>
          <w:rFonts w:ascii="Arial" w:hAnsi="Arial" w:cs="Arial"/>
          <w:lang w:val="en-US"/>
        </w:rPr>
        <w:t>Velvet</w:t>
      </w:r>
      <w:r w:rsidRPr="00DF5D5C">
        <w:rPr>
          <w:rFonts w:ascii="Arial" w:hAnsi="Arial" w:cs="Arial"/>
        </w:rPr>
        <w:t xml:space="preserve"> 96,8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Zoo</w:t>
      </w:r>
      <w:r w:rsidRPr="00DF5D5C">
        <w:rPr>
          <w:rFonts w:ascii="Arial" w:hAnsi="Arial" w:cs="Arial"/>
        </w:rPr>
        <w:t xml:space="preserve"> </w:t>
      </w:r>
      <w:r w:rsidRPr="00DF5D5C">
        <w:rPr>
          <w:rFonts w:ascii="Arial" w:hAnsi="Arial" w:cs="Arial"/>
          <w:lang w:val="en-US"/>
        </w:rPr>
        <w:t>radio</w:t>
      </w:r>
      <w:r w:rsidRPr="00DF5D5C">
        <w:rPr>
          <w:rFonts w:ascii="Arial" w:hAnsi="Arial" w:cs="Arial"/>
        </w:rPr>
        <w:t xml:space="preserve"> 90,8</w:t>
      </w:r>
      <w:proofErr w:type="spellStart"/>
      <w:r w:rsidRPr="00DF5D5C">
        <w:rPr>
          <w:rFonts w:ascii="Arial" w:hAnsi="Arial" w:cs="Arial"/>
          <w:lang w:val="en-US"/>
        </w:rPr>
        <w:t>fm</w:t>
      </w:r>
      <w:proofErr w:type="spellEnd"/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Dion</w:t>
      </w:r>
      <w:r w:rsidRPr="00DF5D5C">
        <w:rPr>
          <w:rFonts w:ascii="Arial" w:hAnsi="Arial" w:cs="Arial"/>
        </w:rPr>
        <w:t xml:space="preserve"> </w:t>
      </w:r>
      <w:r w:rsidRPr="00DF5D5C">
        <w:rPr>
          <w:rFonts w:ascii="Arial" w:hAnsi="Arial" w:cs="Arial"/>
          <w:lang w:val="en-US"/>
        </w:rPr>
        <w:t>tv</w:t>
      </w:r>
      <w:r w:rsidRPr="00DF5D5C">
        <w:rPr>
          <w:rFonts w:ascii="Arial" w:hAnsi="Arial" w:cs="Arial"/>
        </w:rPr>
        <w:t xml:space="preserve">, Ράδιο </w:t>
      </w:r>
      <w:proofErr w:type="spellStart"/>
      <w:r w:rsidRPr="00DF5D5C">
        <w:rPr>
          <w:rFonts w:ascii="Arial" w:hAnsi="Arial" w:cs="Arial"/>
        </w:rPr>
        <w:t>Σάρωθρον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vwoman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</w:t>
      </w:r>
      <w:proofErr w:type="spellStart"/>
      <w:r w:rsidRPr="00DF5D5C">
        <w:rPr>
          <w:rFonts w:ascii="Arial" w:hAnsi="Arial" w:cs="Arial"/>
          <w:lang w:val="en-US"/>
        </w:rPr>
        <w:t>Voria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Parallaxi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the</w:t>
      </w:r>
      <w:r w:rsidRPr="00DF5D5C">
        <w:rPr>
          <w:rFonts w:ascii="Arial" w:hAnsi="Arial" w:cs="Arial"/>
        </w:rPr>
        <w:t xml:space="preserve"> </w:t>
      </w:r>
      <w:r w:rsidRPr="00DF5D5C">
        <w:rPr>
          <w:rFonts w:ascii="Arial" w:hAnsi="Arial" w:cs="Arial"/>
          <w:lang w:val="en-US"/>
        </w:rPr>
        <w:t>opinion</w:t>
      </w:r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stellasview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Grtimes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polismagazino</w:t>
      </w:r>
      <w:proofErr w:type="spellEnd"/>
      <w:r w:rsidRPr="00DF5D5C">
        <w:rPr>
          <w:rFonts w:ascii="Arial" w:hAnsi="Arial" w:cs="Arial"/>
        </w:rPr>
        <w:t xml:space="preserve">, </w:t>
      </w:r>
      <w:r w:rsidRPr="00DF5D5C">
        <w:rPr>
          <w:rFonts w:ascii="Arial" w:hAnsi="Arial" w:cs="Arial"/>
          <w:lang w:val="en-US"/>
        </w:rPr>
        <w:t>Thes</w:t>
      </w:r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avatonpress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</w:t>
      </w:r>
      <w:r w:rsidRPr="00DF5D5C">
        <w:rPr>
          <w:rFonts w:ascii="Arial" w:hAnsi="Arial" w:cs="Arial"/>
          <w:lang w:val="en-US"/>
        </w:rPr>
        <w:t>Tv</w:t>
      </w:r>
      <w:r w:rsidRPr="00DF5D5C">
        <w:rPr>
          <w:rFonts w:ascii="Arial" w:hAnsi="Arial" w:cs="Arial"/>
        </w:rPr>
        <w:t xml:space="preserve">100, </w:t>
      </w:r>
      <w:r w:rsidRPr="00DF5D5C">
        <w:rPr>
          <w:rFonts w:ascii="Arial" w:hAnsi="Arial" w:cs="Arial"/>
          <w:lang w:val="en-US"/>
        </w:rPr>
        <w:t>Fm</w:t>
      </w:r>
      <w:r w:rsidRPr="00DF5D5C">
        <w:rPr>
          <w:rFonts w:ascii="Arial" w:hAnsi="Arial" w:cs="Arial"/>
        </w:rPr>
        <w:t xml:space="preserve">100, </w:t>
      </w:r>
      <w:proofErr w:type="spellStart"/>
      <w:r w:rsidRPr="00DF5D5C">
        <w:rPr>
          <w:rFonts w:ascii="Arial" w:hAnsi="Arial" w:cs="Arial"/>
          <w:lang w:val="en-US"/>
        </w:rPr>
        <w:t>Typosthes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Μακεδονία, </w:t>
      </w:r>
      <w:proofErr w:type="spellStart"/>
      <w:r w:rsidRPr="00DF5D5C">
        <w:rPr>
          <w:rFonts w:ascii="Arial" w:hAnsi="Arial" w:cs="Arial"/>
          <w:lang w:val="en-US"/>
        </w:rPr>
        <w:t>makthes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Thestival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Thesstoday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Metrosport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Metrosport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</w:t>
      </w:r>
      <w:proofErr w:type="spellStart"/>
      <w:r w:rsidRPr="00DF5D5C">
        <w:rPr>
          <w:rFonts w:ascii="Arial" w:hAnsi="Arial" w:cs="Arial"/>
        </w:rPr>
        <w:t>Κουλτουροσουπα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cosmopolity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com</w:t>
      </w:r>
      <w:r w:rsidRPr="00DF5D5C">
        <w:rPr>
          <w:rFonts w:ascii="Arial" w:hAnsi="Arial" w:cs="Arial"/>
        </w:rPr>
        <w:t>,</w:t>
      </w:r>
      <w:r w:rsidR="00FA7722">
        <w:rPr>
          <w:rFonts w:ascii="Arial" w:hAnsi="Arial" w:cs="Arial"/>
        </w:rPr>
        <w:t xml:space="preserve"> </w:t>
      </w:r>
      <w:proofErr w:type="spellStart"/>
      <w:r w:rsidRPr="00DF5D5C">
        <w:rPr>
          <w:rFonts w:ascii="Arial" w:hAnsi="Arial" w:cs="Arial"/>
          <w:lang w:val="en-US"/>
        </w:rPr>
        <w:t>cityportal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republicradio</w:t>
      </w:r>
      <w:proofErr w:type="spellEnd"/>
      <w:r w:rsidRPr="00DF5D5C">
        <w:rPr>
          <w:rFonts w:ascii="Arial" w:hAnsi="Arial" w:cs="Arial"/>
        </w:rPr>
        <w:t xml:space="preserve">, </w:t>
      </w:r>
      <w:proofErr w:type="spellStart"/>
      <w:r w:rsidRPr="00DF5D5C">
        <w:rPr>
          <w:rFonts w:ascii="Arial" w:hAnsi="Arial" w:cs="Arial"/>
          <w:lang w:val="en-US"/>
        </w:rPr>
        <w:t>ogdoo</w:t>
      </w:r>
      <w:proofErr w:type="spellEnd"/>
      <w:r w:rsidRPr="00DF5D5C">
        <w:rPr>
          <w:rFonts w:ascii="Arial" w:hAnsi="Arial" w:cs="Arial"/>
        </w:rPr>
        <w:t>.</w:t>
      </w:r>
      <w:r w:rsidRPr="00DF5D5C">
        <w:rPr>
          <w:rFonts w:ascii="Arial" w:hAnsi="Arial" w:cs="Arial"/>
          <w:lang w:val="en-US"/>
        </w:rPr>
        <w:t>gr</w:t>
      </w:r>
      <w:r w:rsidRPr="00DF5D5C">
        <w:rPr>
          <w:rFonts w:ascii="Arial" w:hAnsi="Arial" w:cs="Arial"/>
        </w:rPr>
        <w:t>, Τύπος Θεσσαλονίκης</w:t>
      </w:r>
    </w:p>
    <w:p w14:paraId="09D343C4" w14:textId="77777777" w:rsidR="001B1EFC" w:rsidRPr="00DF5D5C" w:rsidRDefault="001B1EFC" w:rsidP="001134B9">
      <w:pPr>
        <w:rPr>
          <w:kern w:val="0"/>
          <w14:ligatures w14:val="none"/>
        </w:rPr>
      </w:pPr>
    </w:p>
    <w:p w14:paraId="308A3391" w14:textId="77777777" w:rsidR="00FA7722" w:rsidRDefault="00FA7722" w:rsidP="001134B9">
      <w:pPr>
        <w:rPr>
          <w:rFonts w:ascii="Georgia" w:hAnsi="Georgia"/>
          <w:kern w:val="0"/>
          <w:sz w:val="24"/>
          <w:szCs w:val="24"/>
          <w14:ligatures w14:val="none"/>
        </w:rPr>
      </w:pPr>
    </w:p>
    <w:p w14:paraId="0E8AC293" w14:textId="77777777" w:rsidR="00F86A77" w:rsidRDefault="00F86A77" w:rsidP="001134B9">
      <w:pPr>
        <w:rPr>
          <w:rFonts w:ascii="Georgia" w:hAnsi="Georgia"/>
          <w:kern w:val="0"/>
          <w:sz w:val="24"/>
          <w:szCs w:val="24"/>
          <w14:ligatures w14:val="none"/>
        </w:rPr>
      </w:pPr>
    </w:p>
    <w:p w14:paraId="4F819113" w14:textId="5E02E7F9" w:rsidR="001134B9" w:rsidRPr="00431AA0" w:rsidRDefault="001134B9" w:rsidP="001134B9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431AA0">
        <w:rPr>
          <w:rFonts w:ascii="Georgia" w:hAnsi="Georgia"/>
          <w:kern w:val="0"/>
          <w:sz w:val="24"/>
          <w:szCs w:val="24"/>
          <w14:ligatures w14:val="none"/>
        </w:rPr>
        <w:t xml:space="preserve">πληροφορίες: </w:t>
      </w:r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www</w:t>
      </w:r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.</w:t>
      </w:r>
      <w:proofErr w:type="spellStart"/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kepo</w:t>
      </w:r>
      <w:proofErr w:type="spellEnd"/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.</w:t>
      </w:r>
      <w:r w:rsidRPr="00431AA0">
        <w:rPr>
          <w:rFonts w:ascii="Georgia" w:hAnsi="Georgia"/>
          <w:b/>
          <w:bCs/>
          <w:kern w:val="0"/>
          <w:sz w:val="24"/>
          <w:szCs w:val="24"/>
          <w:lang w:val="en-US"/>
          <w14:ligatures w14:val="none"/>
        </w:rPr>
        <w:t>gr</w:t>
      </w:r>
    </w:p>
    <w:p w14:paraId="6124F542" w14:textId="25B58FB0" w:rsidR="00AA4D6A" w:rsidRPr="00513CD8" w:rsidRDefault="001134B9">
      <w:pPr>
        <w:rPr>
          <w:rFonts w:ascii="Georgia" w:hAnsi="Georgia"/>
          <w:b/>
          <w:bCs/>
          <w:kern w:val="0"/>
          <w:sz w:val="24"/>
          <w:szCs w:val="24"/>
          <w14:ligatures w14:val="none"/>
        </w:rPr>
      </w:pPr>
      <w:r w:rsidRPr="00431AA0">
        <w:rPr>
          <w:rFonts w:ascii="Georgia" w:hAnsi="Georgia"/>
          <w:b/>
          <w:bCs/>
          <w:kern w:val="0"/>
          <w:sz w:val="24"/>
          <w:szCs w:val="24"/>
          <w14:ligatures w14:val="none"/>
        </w:rPr>
        <w:t>2310 602599</w:t>
      </w:r>
    </w:p>
    <w:sectPr w:rsidR="00AA4D6A" w:rsidRPr="00513CD8" w:rsidSect="00FA7722">
      <w:pgSz w:w="12240" w:h="15840"/>
      <w:pgMar w:top="426" w:right="118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A6"/>
    <w:rsid w:val="00031D3F"/>
    <w:rsid w:val="0004551B"/>
    <w:rsid w:val="0004632F"/>
    <w:rsid w:val="001134B9"/>
    <w:rsid w:val="00116CA9"/>
    <w:rsid w:val="001172EB"/>
    <w:rsid w:val="001304E9"/>
    <w:rsid w:val="001724E1"/>
    <w:rsid w:val="001755C6"/>
    <w:rsid w:val="001A00F2"/>
    <w:rsid w:val="001A54BB"/>
    <w:rsid w:val="001B1EFC"/>
    <w:rsid w:val="001B58EB"/>
    <w:rsid w:val="001C2391"/>
    <w:rsid w:val="001E7BB6"/>
    <w:rsid w:val="00224540"/>
    <w:rsid w:val="00253B37"/>
    <w:rsid w:val="00266D5B"/>
    <w:rsid w:val="0027614B"/>
    <w:rsid w:val="002E52EA"/>
    <w:rsid w:val="00354DE7"/>
    <w:rsid w:val="003B5719"/>
    <w:rsid w:val="003B7969"/>
    <w:rsid w:val="003C4299"/>
    <w:rsid w:val="003E3CB6"/>
    <w:rsid w:val="003F1E58"/>
    <w:rsid w:val="00410D83"/>
    <w:rsid w:val="00436A92"/>
    <w:rsid w:val="004612B3"/>
    <w:rsid w:val="00466B81"/>
    <w:rsid w:val="004D60A9"/>
    <w:rsid w:val="00513CD8"/>
    <w:rsid w:val="00514491"/>
    <w:rsid w:val="005164B8"/>
    <w:rsid w:val="00547541"/>
    <w:rsid w:val="00591322"/>
    <w:rsid w:val="005E111B"/>
    <w:rsid w:val="006803CF"/>
    <w:rsid w:val="0068624A"/>
    <w:rsid w:val="00744C8E"/>
    <w:rsid w:val="00787EE8"/>
    <w:rsid w:val="007B3A9F"/>
    <w:rsid w:val="007D6E53"/>
    <w:rsid w:val="007F2DB5"/>
    <w:rsid w:val="00805F51"/>
    <w:rsid w:val="00816F30"/>
    <w:rsid w:val="00852CDC"/>
    <w:rsid w:val="008737A6"/>
    <w:rsid w:val="00891E12"/>
    <w:rsid w:val="008A3404"/>
    <w:rsid w:val="008B0C15"/>
    <w:rsid w:val="008C09B9"/>
    <w:rsid w:val="008F3D83"/>
    <w:rsid w:val="00911C89"/>
    <w:rsid w:val="00913271"/>
    <w:rsid w:val="009251B5"/>
    <w:rsid w:val="009721FD"/>
    <w:rsid w:val="009F07B1"/>
    <w:rsid w:val="00A03AED"/>
    <w:rsid w:val="00A04914"/>
    <w:rsid w:val="00A1158D"/>
    <w:rsid w:val="00A25890"/>
    <w:rsid w:val="00A41F08"/>
    <w:rsid w:val="00A42DFA"/>
    <w:rsid w:val="00A71DE2"/>
    <w:rsid w:val="00A8247A"/>
    <w:rsid w:val="00A8350D"/>
    <w:rsid w:val="00A90039"/>
    <w:rsid w:val="00A92D2D"/>
    <w:rsid w:val="00AA4D6A"/>
    <w:rsid w:val="00B177E0"/>
    <w:rsid w:val="00B35ECB"/>
    <w:rsid w:val="00B76F44"/>
    <w:rsid w:val="00B93DDA"/>
    <w:rsid w:val="00B96637"/>
    <w:rsid w:val="00BE3E1A"/>
    <w:rsid w:val="00BF15F1"/>
    <w:rsid w:val="00C03FD9"/>
    <w:rsid w:val="00C67E62"/>
    <w:rsid w:val="00C95327"/>
    <w:rsid w:val="00C974AF"/>
    <w:rsid w:val="00CA1DF2"/>
    <w:rsid w:val="00CA2DDF"/>
    <w:rsid w:val="00D41314"/>
    <w:rsid w:val="00D57B81"/>
    <w:rsid w:val="00D9677F"/>
    <w:rsid w:val="00D96E27"/>
    <w:rsid w:val="00DC4954"/>
    <w:rsid w:val="00DF5D5C"/>
    <w:rsid w:val="00E04E04"/>
    <w:rsid w:val="00E16B5F"/>
    <w:rsid w:val="00E35743"/>
    <w:rsid w:val="00E65F4E"/>
    <w:rsid w:val="00E72052"/>
    <w:rsid w:val="00EA27C2"/>
    <w:rsid w:val="00EC72D9"/>
    <w:rsid w:val="00ED1D0F"/>
    <w:rsid w:val="00EE1EF2"/>
    <w:rsid w:val="00EF46F1"/>
    <w:rsid w:val="00F50647"/>
    <w:rsid w:val="00F56438"/>
    <w:rsid w:val="00F86A77"/>
    <w:rsid w:val="00F92B92"/>
    <w:rsid w:val="00FA04D2"/>
    <w:rsid w:val="00FA7722"/>
    <w:rsid w:val="00FC2F6E"/>
    <w:rsid w:val="00FD2F82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65C2"/>
  <w15:chartTrackingRefBased/>
  <w15:docId w15:val="{F37D1BCF-4645-42F5-B857-1653CD39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589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25890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4D60A9"/>
  </w:style>
  <w:style w:type="paragraph" w:styleId="a4">
    <w:name w:val="No Spacing"/>
    <w:basedOn w:val="a"/>
    <w:uiPriority w:val="1"/>
    <w:qFormat/>
    <w:rsid w:val="004D60A9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paragraph" w:customStyle="1" w:styleId="Default">
    <w:name w:val="Default"/>
    <w:rsid w:val="001A54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2024-08-20T09:14:00Z</cp:lastPrinted>
  <dcterms:created xsi:type="dcterms:W3CDTF">2024-08-20T10:19:00Z</dcterms:created>
  <dcterms:modified xsi:type="dcterms:W3CDTF">2024-08-20T11:33:00Z</dcterms:modified>
</cp:coreProperties>
</file>